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71CC" w14:textId="524DF8C5" w:rsidR="00D051A9" w:rsidRPr="00CE5E4B" w:rsidRDefault="00D051A9" w:rsidP="00D32385">
      <w:pPr>
        <w:spacing w:line="300" w:lineRule="auto"/>
        <w:jc w:val="center"/>
        <w:rPr>
          <w:rFonts w:ascii="Verdana" w:hAnsi="Verdana" w:cs="Arial"/>
          <w:b/>
          <w:sz w:val="20"/>
          <w:szCs w:val="20"/>
        </w:rPr>
      </w:pPr>
      <w:r w:rsidRPr="00CE5E4B">
        <w:rPr>
          <w:rFonts w:ascii="Verdana" w:hAnsi="Verdana" w:cstheme="minorHAnsi"/>
          <w:b/>
          <w:bCs/>
          <w:sz w:val="20"/>
          <w:szCs w:val="20"/>
        </w:rPr>
        <w:t xml:space="preserve">UMOWA nr </w:t>
      </w:r>
      <w:r w:rsidR="005D1291">
        <w:rPr>
          <w:rFonts w:ascii="Verdana" w:hAnsi="Verdana" w:cs="Arial"/>
          <w:b/>
          <w:sz w:val="20"/>
          <w:szCs w:val="20"/>
        </w:rPr>
        <w:t>N</w:t>
      </w:r>
      <w:r w:rsidRPr="00CE5E4B">
        <w:rPr>
          <w:rFonts w:ascii="Verdana" w:hAnsi="Verdana" w:cs="Arial"/>
          <w:b/>
          <w:sz w:val="20"/>
          <w:szCs w:val="20"/>
        </w:rPr>
        <w:t>Z/………./.........../201</w:t>
      </w:r>
      <w:r w:rsidR="004721A9" w:rsidRPr="00CE5E4B">
        <w:rPr>
          <w:rFonts w:ascii="Verdana" w:hAnsi="Verdana" w:cs="Arial"/>
          <w:b/>
          <w:sz w:val="20"/>
          <w:szCs w:val="20"/>
        </w:rPr>
        <w:t>8</w:t>
      </w:r>
      <w:r w:rsidRPr="00CE5E4B">
        <w:rPr>
          <w:rFonts w:ascii="Verdana" w:hAnsi="Verdana" w:cs="Arial"/>
          <w:b/>
          <w:sz w:val="20"/>
          <w:szCs w:val="20"/>
        </w:rPr>
        <w:t>/....................................../……………..</w:t>
      </w:r>
    </w:p>
    <w:p w14:paraId="73317F04"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4CE2A979" w14:textId="77777777" w:rsidR="00D051A9" w:rsidRPr="00CE5E4B" w:rsidRDefault="00D051A9" w:rsidP="00D32385">
      <w:pPr>
        <w:spacing w:line="300" w:lineRule="auto"/>
        <w:jc w:val="center"/>
        <w:rPr>
          <w:rFonts w:ascii="Verdana" w:hAnsi="Verdana" w:cstheme="minorHAnsi"/>
          <w:b/>
          <w:bCs/>
          <w:sz w:val="20"/>
          <w:szCs w:val="20"/>
        </w:rPr>
      </w:pPr>
    </w:p>
    <w:p w14:paraId="2E8C6BE3" w14:textId="121E9B1B"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5C13B0A4" w14:textId="77777777" w:rsidR="00D051A9" w:rsidRPr="00CE5E4B" w:rsidRDefault="00D051A9" w:rsidP="00D32385">
      <w:pPr>
        <w:pStyle w:val="Stopka"/>
        <w:spacing w:line="300" w:lineRule="auto"/>
        <w:jc w:val="both"/>
        <w:rPr>
          <w:rFonts w:ascii="Verdana" w:hAnsi="Verdana" w:cstheme="minorHAnsi"/>
          <w:b/>
          <w:bCs/>
          <w:sz w:val="20"/>
          <w:szCs w:val="20"/>
        </w:rPr>
      </w:pPr>
    </w:p>
    <w:p w14:paraId="7A6C60DC"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2ACCDD98" w14:textId="77777777" w:rsidR="00D051A9" w:rsidRPr="00CE5E4B" w:rsidRDefault="00D051A9" w:rsidP="00D32385">
      <w:pPr>
        <w:pStyle w:val="Stopka"/>
        <w:spacing w:line="300" w:lineRule="auto"/>
        <w:jc w:val="both"/>
        <w:rPr>
          <w:rFonts w:ascii="Verdana" w:hAnsi="Verdana" w:cstheme="minorHAnsi"/>
          <w:sz w:val="20"/>
          <w:szCs w:val="20"/>
        </w:rPr>
      </w:pPr>
    </w:p>
    <w:p w14:paraId="105DEBDC" w14:textId="0D21548E"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7E2E1004"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48295307" w14:textId="52B58E92"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74630AD5"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16A37EAC" w14:textId="1A2B5FB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93F588A"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2E34679F" w14:textId="0D03BFCF"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2B780F29"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37EA6DEA" w14:textId="63E210E2"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621C8D0F"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7C5C59ED"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7DF2E55C" w14:textId="77777777" w:rsidR="00D051A9" w:rsidRPr="00CE5E4B" w:rsidRDefault="00D051A9" w:rsidP="00D32385">
      <w:pPr>
        <w:spacing w:line="300" w:lineRule="auto"/>
        <w:jc w:val="both"/>
        <w:rPr>
          <w:rFonts w:ascii="Verdana" w:hAnsi="Verdana" w:cstheme="minorHAnsi"/>
          <w:sz w:val="20"/>
          <w:szCs w:val="20"/>
        </w:rPr>
      </w:pPr>
    </w:p>
    <w:p w14:paraId="6A55FBD2"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FAA9BCD"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4F27F29F"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A938E02"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9D396B" w14:textId="77777777" w:rsidR="00D67AF9" w:rsidRDefault="00D67AF9" w:rsidP="00D67AF9">
      <w:pPr>
        <w:spacing w:line="300" w:lineRule="auto"/>
        <w:jc w:val="both"/>
        <w:rPr>
          <w:rFonts w:ascii="Verdana" w:hAnsi="Verdana"/>
          <w:iCs/>
          <w:sz w:val="20"/>
          <w:szCs w:val="20"/>
        </w:rPr>
      </w:pPr>
    </w:p>
    <w:p w14:paraId="18EDACF3" w14:textId="77777777" w:rsidR="00D67AF9" w:rsidRPr="00D67AF9" w:rsidRDefault="00D67AF9" w:rsidP="00D67AF9">
      <w:pPr>
        <w:spacing w:line="300" w:lineRule="auto"/>
        <w:jc w:val="both"/>
        <w:rPr>
          <w:rFonts w:ascii="Verdana" w:hAnsi="Verdana"/>
          <w:iCs/>
          <w:sz w:val="20"/>
          <w:szCs w:val="20"/>
        </w:rPr>
      </w:pPr>
    </w:p>
    <w:p w14:paraId="19BBD12C"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Zamawiający oświadcza, że: (a) posiada zdolność do zawarcia Umowy, (b) Umowa stanowi ważne i prawnie wiążące dla niego zobowiązanie, (c) zawarcie i wykonanie </w:t>
      </w:r>
      <w:r w:rsidRPr="00CE5E4B">
        <w:rPr>
          <w:rFonts w:ascii="Verdana" w:hAnsi="Verdana"/>
          <w:iCs/>
          <w:sz w:val="2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5454C8" w14:textId="530C4063" w:rsidR="00D051A9" w:rsidRPr="00CE5E4B" w:rsidRDefault="00AB72FF"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Pr>
          <w:rFonts w:ascii="Verdana" w:eastAsiaTheme="minorHAnsi" w:hAnsi="Verdana" w:cs="Arial"/>
          <w:sz w:val="20"/>
          <w:lang w:eastAsia="en-US"/>
        </w:rPr>
        <w:t>N</w:t>
      </w:r>
      <w:r w:rsidRPr="00CE5E4B">
        <w:rPr>
          <w:rFonts w:ascii="Verdana" w:eastAsiaTheme="minorHAnsi" w:hAnsi="Verdana" w:cs="Arial"/>
          <w:sz w:val="20"/>
          <w:lang w:eastAsia="en-US"/>
        </w:rPr>
        <w:t>Z/</w:t>
      </w:r>
      <w:r>
        <w:rPr>
          <w:rFonts w:ascii="Verdana" w:eastAsiaTheme="minorHAnsi" w:hAnsi="Verdana" w:cs="Arial"/>
          <w:sz w:val="20"/>
          <w:lang w:eastAsia="en-US"/>
        </w:rPr>
        <w:t>4</w:t>
      </w:r>
      <w:r w:rsidRPr="00CE5E4B">
        <w:rPr>
          <w:rFonts w:ascii="Verdana" w:eastAsiaTheme="minorHAnsi" w:hAnsi="Verdana" w:cs="Arial"/>
          <w:sz w:val="20"/>
          <w:lang w:eastAsia="en-US"/>
        </w:rPr>
        <w:t>/201</w:t>
      </w:r>
      <w:r>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Pr>
          <w:rFonts w:ascii="Verdana" w:eastAsiaTheme="minorHAnsi" w:hAnsi="Verdana" w:cs="Arial"/>
          <w:sz w:val="20"/>
          <w:lang w:eastAsia="en-US"/>
        </w:rPr>
        <w:t>7 sierpnia 2018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w:t>
      </w:r>
      <w:r w:rsidR="00D051A9" w:rsidRPr="00CE5E4B">
        <w:rPr>
          <w:rFonts w:ascii="Verdana" w:hAnsi="Verdana"/>
          <w:iCs/>
          <w:sz w:val="20"/>
        </w:rPr>
        <w:t>(dalej „</w:t>
      </w:r>
      <w:r w:rsidR="00D051A9" w:rsidRPr="00CE5E4B">
        <w:rPr>
          <w:rFonts w:ascii="Verdana" w:hAnsi="Verdana"/>
          <w:b/>
          <w:bCs/>
          <w:iCs/>
          <w:sz w:val="20"/>
        </w:rPr>
        <w:t>OWZU</w:t>
      </w:r>
      <w:r w:rsidR="00D051A9" w:rsidRPr="00CE5E4B">
        <w:rPr>
          <w:rFonts w:ascii="Verdana" w:hAnsi="Verdana"/>
          <w:iCs/>
          <w:sz w:val="20"/>
        </w:rPr>
        <w:t xml:space="preserve">”) dostępne na stronie internetowej Zamawiającego pod adresem: </w:t>
      </w:r>
      <w:hyperlink r:id="rId8" w:history="1">
        <w:r w:rsidR="00D051A9" w:rsidRPr="00CE5E4B">
          <w:rPr>
            <w:rStyle w:val="Hipercze"/>
            <w:rFonts w:ascii="Verdana" w:hAnsi="Verdana"/>
            <w:sz w:val="20"/>
          </w:rPr>
          <w:t>https://www.enea.pl/pl/grupaenea/o-grupie/spolki-grupy-enea/polaniec/zamowienia/dokumenty</w:t>
        </w:r>
      </w:hyperlink>
      <w:r w:rsidR="00D051A9" w:rsidRPr="00CE5E4B">
        <w:rPr>
          <w:rFonts w:ascii="Verdana" w:hAnsi="Verdana"/>
          <w:sz w:val="20"/>
        </w:rPr>
        <w:t xml:space="preserve"> </w:t>
      </w:r>
      <w:r w:rsidR="00D051A9" w:rsidRPr="00CE5E4B">
        <w:rPr>
          <w:rFonts w:ascii="Verdana" w:hAnsi="Verdana"/>
          <w:iCs/>
          <w:sz w:val="20"/>
        </w:rPr>
        <w:t xml:space="preserve">są integralną częścią Umowy. Wykonawca oświadcza, że zapoznał się z OWZU i akceptuje ich brzmienie. </w:t>
      </w:r>
    </w:p>
    <w:p w14:paraId="1F4567A8" w14:textId="77777777" w:rsidR="00D051A9" w:rsidRPr="00CE5E4B"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44A65A31" w14:textId="5C5B9D4F" w:rsidR="00D051A9" w:rsidRPr="00C72F8E" w:rsidRDefault="00D051A9" w:rsidP="00C72F8E">
      <w:pPr>
        <w:spacing w:line="360" w:lineRule="auto"/>
        <w:jc w:val="both"/>
        <w:rPr>
          <w:rFonts w:ascii="Franklin Gothic Book" w:hAnsi="Franklin Gothic Book"/>
          <w:sz w:val="22"/>
          <w:szCs w:val="22"/>
          <w:lang w:eastAsia="en-US"/>
        </w:rPr>
      </w:pPr>
      <w:r w:rsidRPr="00CE5E4B">
        <w:rPr>
          <w:rStyle w:val="FontStyle23"/>
          <w:rFonts w:ascii="Verdana" w:hAnsi="Verdana"/>
        </w:rPr>
        <w:t xml:space="preserve">Niniejsza Umowa zostaje zawarta w wyniku zakończenia postępowania o udzielenie zamówienia pt. </w:t>
      </w:r>
      <w:r w:rsidRPr="00D13D1B">
        <w:rPr>
          <w:rStyle w:val="FontStyle23"/>
          <w:rFonts w:ascii="Verdana" w:hAnsi="Verdana"/>
        </w:rPr>
        <w:t>„</w:t>
      </w:r>
      <w:r w:rsidR="00D13D1B" w:rsidRPr="00D13D1B">
        <w:rPr>
          <w:rFonts w:ascii="Verdana" w:hAnsi="Verdana" w:cs="Arial"/>
          <w:sz w:val="20"/>
          <w:szCs w:val="20"/>
        </w:rPr>
        <w:t>Rem</w:t>
      </w:r>
      <w:r w:rsidR="00536766">
        <w:rPr>
          <w:rFonts w:ascii="Verdana" w:hAnsi="Verdana" w:cs="Arial"/>
          <w:sz w:val="20"/>
          <w:szCs w:val="20"/>
        </w:rPr>
        <w:t xml:space="preserve">onty kapitalne pomp </w:t>
      </w:r>
      <w:r w:rsidR="00D13D1B" w:rsidRPr="00D13D1B">
        <w:rPr>
          <w:rFonts w:ascii="Verdana" w:hAnsi="Verdana" w:cs="Arial"/>
          <w:sz w:val="20"/>
          <w:szCs w:val="20"/>
        </w:rPr>
        <w:t>15Z33x8, 20K37A, W14PB, 200W07x8M, 12K28 w latach 2019 – 2020 w Enea Połaniec S. A.</w:t>
      </w:r>
      <w:r w:rsidR="00C72F8E" w:rsidRPr="00C72F8E">
        <w:rPr>
          <w:rFonts w:ascii="Franklin Gothic Book" w:hAnsi="Franklin Gothic Book" w:cs="Arial"/>
          <w:i/>
          <w:sz w:val="22"/>
          <w:szCs w:val="22"/>
        </w:rPr>
        <w:t xml:space="preserve"> </w:t>
      </w:r>
      <w:r w:rsidR="00C72F8E">
        <w:rPr>
          <w:rFonts w:ascii="Franklin Gothic Book" w:hAnsi="Franklin Gothic Book" w:cs="Arial"/>
          <w:i/>
          <w:sz w:val="22"/>
          <w:szCs w:val="22"/>
        </w:rPr>
        <w:t>z</w:t>
      </w:r>
      <w:r w:rsidR="00C72F8E" w:rsidRPr="00C331CC">
        <w:rPr>
          <w:rFonts w:ascii="Franklin Gothic Book" w:hAnsi="Franklin Gothic Book" w:cs="Arial"/>
          <w:i/>
          <w:sz w:val="22"/>
          <w:szCs w:val="22"/>
        </w:rPr>
        <w:t xml:space="preserve"> podziałem na Pakiety:</w:t>
      </w:r>
      <w:r w:rsidR="00C72F8E" w:rsidRPr="00C331CC">
        <w:rPr>
          <w:rFonts w:ascii="Franklin Gothic Book" w:hAnsi="Franklin Gothic Book" w:cs="Arial"/>
          <w:b/>
          <w:sz w:val="22"/>
          <w:szCs w:val="22"/>
          <w:lang w:eastAsia="en-US"/>
        </w:rPr>
        <w:t xml:space="preserve"> </w:t>
      </w:r>
      <w:r w:rsidR="00C72F8E" w:rsidRPr="00C331CC">
        <w:rPr>
          <w:rFonts w:ascii="Franklin Gothic Book" w:hAnsi="Franklin Gothic Book" w:cs="Arial"/>
          <w:sz w:val="22"/>
          <w:szCs w:val="22"/>
          <w:lang w:eastAsia="en-US"/>
        </w:rPr>
        <w:t>Pakiet A</w:t>
      </w:r>
      <w:r w:rsidR="00C72F8E" w:rsidRPr="002A0AA4">
        <w:rPr>
          <w:rFonts w:ascii="Franklin Gothic Book" w:hAnsi="Franklin Gothic Book" w:cs="Arial"/>
          <w:sz w:val="22"/>
          <w:szCs w:val="22"/>
          <w:lang w:eastAsia="en-US"/>
        </w:rPr>
        <w:t xml:space="preserve"> - </w:t>
      </w:r>
      <w:r w:rsidR="00C72F8E" w:rsidRPr="00C331CC">
        <w:rPr>
          <w:rFonts w:ascii="Franklin Gothic Book" w:hAnsi="Franklin Gothic Book" w:cs="Arial"/>
          <w:sz w:val="22"/>
          <w:szCs w:val="22"/>
          <w:lang w:eastAsia="en-US"/>
        </w:rPr>
        <w:t>Remont kapitalny pomp 15Z33x8</w:t>
      </w:r>
      <w:r w:rsidR="00C72F8E" w:rsidRPr="002A0AA4">
        <w:rPr>
          <w:rFonts w:ascii="Franklin Gothic Book" w:hAnsi="Franklin Gothic Book" w:cs="Arial"/>
          <w:sz w:val="22"/>
          <w:szCs w:val="22"/>
          <w:lang w:eastAsia="en-US"/>
        </w:rPr>
        <w:t>,</w:t>
      </w:r>
      <w:r w:rsidR="00C72F8E">
        <w:rPr>
          <w:rFonts w:ascii="Franklin Gothic Book" w:hAnsi="Franklin Gothic Book"/>
          <w:sz w:val="22"/>
          <w:szCs w:val="22"/>
          <w:lang w:eastAsia="en-US"/>
        </w:rPr>
        <w:t xml:space="preserve"> </w:t>
      </w:r>
      <w:r w:rsidR="00C72F8E" w:rsidRPr="00C72F8E">
        <w:rPr>
          <w:rFonts w:ascii="Franklin Gothic Book" w:hAnsi="Franklin Gothic Book" w:cs="Arial"/>
          <w:sz w:val="22"/>
          <w:szCs w:val="22"/>
          <w:lang w:eastAsia="en-US"/>
        </w:rPr>
        <w:t>Pakiet B - Remont kapitalny pomp 20K37A</w:t>
      </w:r>
      <w:r w:rsidR="00C72F8E" w:rsidRPr="00C72F8E">
        <w:rPr>
          <w:rFonts w:ascii="Franklin Gothic Book" w:hAnsi="Franklin Gothic Book"/>
          <w:sz w:val="22"/>
          <w:szCs w:val="22"/>
          <w:lang w:eastAsia="en-US"/>
        </w:rPr>
        <w:t xml:space="preserve">, </w:t>
      </w:r>
      <w:r w:rsidR="00C72F8E" w:rsidRPr="00C72F8E">
        <w:rPr>
          <w:rFonts w:ascii="Franklin Gothic Book" w:hAnsi="Franklin Gothic Book" w:cs="Arial"/>
          <w:sz w:val="22"/>
          <w:szCs w:val="22"/>
          <w:lang w:eastAsia="en-US"/>
        </w:rPr>
        <w:t>Pakiet C - Remont kapitalny pomp W14PBx7 i 200WOx7, Pakiet D - Remont kapitalny pomp 12K28x5</w:t>
      </w:r>
      <w:r w:rsidR="00C72F8E" w:rsidRPr="00C72F8E">
        <w:rPr>
          <w:rFonts w:ascii="Verdana" w:hAnsi="Verdana" w:cs="Arial"/>
          <w:iCs/>
          <w:sz w:val="20"/>
          <w:szCs w:val="20"/>
        </w:rPr>
        <w:t>”</w:t>
      </w:r>
      <w:r w:rsidRPr="00C72F8E">
        <w:rPr>
          <w:rStyle w:val="FontStyle19"/>
          <w:rFonts w:ascii="Verdana" w:hAnsi="Verdana"/>
          <w:b w:val="0"/>
          <w:i w:val="0"/>
        </w:rPr>
        <w:t>,</w:t>
      </w:r>
      <w:r w:rsidRPr="00C72F8E">
        <w:rPr>
          <w:rStyle w:val="FontStyle19"/>
          <w:rFonts w:ascii="Verdana" w:hAnsi="Verdana"/>
          <w:i w:val="0"/>
        </w:rPr>
        <w:t xml:space="preserve"> </w:t>
      </w:r>
      <w:r w:rsidRPr="00C72F8E">
        <w:rPr>
          <w:rStyle w:val="FontStyle23"/>
          <w:rFonts w:ascii="Verdana" w:hAnsi="Verdana"/>
        </w:rPr>
        <w:t xml:space="preserve">prowadzonego w trybie przetargu nieograniczonego prowadzonego w oparciu o Ustawę z dnia 29 stycznia 2004 r. Prawo zamówień publicznych (Dz. </w:t>
      </w:r>
      <w:r w:rsidR="00AE6F77" w:rsidRPr="00C72F8E">
        <w:rPr>
          <w:rStyle w:val="FontStyle20"/>
          <w:rFonts w:ascii="Verdana" w:hAnsi="Verdana"/>
          <w:i w:val="0"/>
        </w:rPr>
        <w:t>U. z </w:t>
      </w:r>
      <w:r w:rsidRPr="00C72F8E">
        <w:rPr>
          <w:rStyle w:val="FontStyle20"/>
          <w:rFonts w:ascii="Verdana" w:hAnsi="Verdana"/>
          <w:i w:val="0"/>
        </w:rPr>
        <w:t>2015 r. poz. 2164 ze zm.) (dalej „Ustawa”).</w:t>
      </w:r>
    </w:p>
    <w:p w14:paraId="3CDEF28D" w14:textId="77777777" w:rsidR="00D051A9" w:rsidRPr="00CE5E4B" w:rsidRDefault="00D051A9">
      <w:pPr>
        <w:spacing w:line="300" w:lineRule="auto"/>
        <w:rPr>
          <w:rFonts w:ascii="Verdana" w:hAnsi="Verdana" w:cstheme="minorHAnsi"/>
          <w:sz w:val="20"/>
          <w:szCs w:val="20"/>
        </w:rPr>
      </w:pPr>
    </w:p>
    <w:p w14:paraId="500BE283"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72FDACE1" w14:textId="77777777" w:rsidR="00D051A9" w:rsidRPr="00CE5E4B" w:rsidRDefault="00D051A9">
      <w:pPr>
        <w:pStyle w:val="Tekstpodstawowy"/>
        <w:spacing w:after="0" w:line="300" w:lineRule="auto"/>
        <w:rPr>
          <w:rFonts w:ascii="Verdana" w:hAnsi="Verdana" w:cstheme="minorHAnsi"/>
          <w:b/>
          <w:sz w:val="20"/>
          <w:szCs w:val="20"/>
        </w:rPr>
      </w:pPr>
    </w:p>
    <w:p w14:paraId="08DE262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4D6A8E18" w14:textId="69E23457" w:rsidR="00D051A9" w:rsidRDefault="00D051A9" w:rsidP="00D13D1B">
      <w:pPr>
        <w:pStyle w:val="Nagwek2"/>
        <w:rPr>
          <w:rFonts w:ascii="Verdana" w:hAnsi="Verdana" w:cstheme="minorHAnsi"/>
          <w:sz w:val="20"/>
          <w:szCs w:val="20"/>
          <w:lang w:val="pl-PL"/>
        </w:rPr>
      </w:pPr>
      <w:r w:rsidRPr="00D13D1B">
        <w:rPr>
          <w:lang w:val="pl-PL"/>
        </w:rPr>
        <w:t xml:space="preserve">Zamawiający zleca, a Wykonawca przyjmuje do </w:t>
      </w:r>
      <w:r w:rsidRPr="00D13D1B">
        <w:rPr>
          <w:rFonts w:ascii="Verdana" w:hAnsi="Verdana"/>
          <w:sz w:val="20"/>
          <w:szCs w:val="20"/>
          <w:lang w:val="pl-PL"/>
        </w:rPr>
        <w:t xml:space="preserve">wykonania </w:t>
      </w:r>
      <w:r w:rsidR="00D13D1B" w:rsidRPr="00D13D1B">
        <w:rPr>
          <w:rFonts w:ascii="Verdana" w:hAnsi="Verdana" w:cs="Arial"/>
          <w:sz w:val="20"/>
          <w:szCs w:val="20"/>
          <w:lang w:val="pl-PL"/>
        </w:rPr>
        <w:t>remont</w:t>
      </w:r>
      <w:r w:rsidR="00536766">
        <w:rPr>
          <w:rFonts w:ascii="Verdana" w:hAnsi="Verdana" w:cs="Arial"/>
          <w:sz w:val="20"/>
          <w:szCs w:val="20"/>
          <w:lang w:val="pl-PL"/>
        </w:rPr>
        <w:t xml:space="preserve">ów kapitalnych pomp </w:t>
      </w:r>
      <w:r w:rsidR="00D13D1B" w:rsidRPr="00C72F8E">
        <w:rPr>
          <w:rFonts w:ascii="Verdana" w:hAnsi="Verdana" w:cs="Arial"/>
          <w:sz w:val="20"/>
          <w:szCs w:val="20"/>
          <w:lang w:val="pl-PL"/>
        </w:rPr>
        <w:t>12K28</w:t>
      </w:r>
      <w:r w:rsidR="00D13D1B" w:rsidRPr="00D13D1B">
        <w:rPr>
          <w:rFonts w:ascii="Verdana" w:hAnsi="Verdana" w:cs="Arial"/>
          <w:sz w:val="20"/>
          <w:szCs w:val="20"/>
          <w:lang w:val="pl-PL"/>
        </w:rPr>
        <w:t xml:space="preserve"> w latach 2019 – 2020 w Enea Połaniec S. A.</w:t>
      </w:r>
      <w:r w:rsidRPr="00D13D1B">
        <w:rPr>
          <w:rStyle w:val="FontStyle78"/>
          <w:rFonts w:ascii="Verdana" w:hAnsi="Verdana"/>
          <w:b w:val="0"/>
          <w:sz w:val="20"/>
          <w:szCs w:val="20"/>
          <w:lang w:val="pl-PL"/>
        </w:rPr>
        <w:t xml:space="preserve"> (dalej</w:t>
      </w:r>
      <w:r w:rsidRPr="00D13D1B">
        <w:rPr>
          <w:rStyle w:val="FontStyle78"/>
          <w:rFonts w:ascii="Verdana" w:hAnsi="Verdana"/>
          <w:sz w:val="20"/>
          <w:szCs w:val="20"/>
          <w:lang w:val="pl-PL"/>
        </w:rPr>
        <w:t xml:space="preserve"> „Elektrownia”) </w:t>
      </w:r>
      <w:r w:rsidRPr="00D13D1B">
        <w:rPr>
          <w:rStyle w:val="FontStyle78"/>
          <w:rFonts w:ascii="Verdana" w:hAnsi="Verdana"/>
          <w:b w:val="0"/>
          <w:sz w:val="20"/>
          <w:szCs w:val="20"/>
          <w:lang w:val="pl-PL"/>
        </w:rPr>
        <w:t xml:space="preserve">w podziale na odrębne zakresy prac </w:t>
      </w:r>
      <w:r w:rsidRPr="00D13D1B">
        <w:rPr>
          <w:rFonts w:ascii="Verdana" w:hAnsi="Verdana" w:cstheme="minorHAnsi"/>
          <w:sz w:val="20"/>
          <w:szCs w:val="20"/>
          <w:lang w:val="pl-PL"/>
        </w:rPr>
        <w:t>(dalej</w:t>
      </w:r>
      <w:r w:rsidRPr="00D13D1B">
        <w:rPr>
          <w:rFonts w:cstheme="minorHAnsi"/>
          <w:lang w:val="pl-PL"/>
        </w:rPr>
        <w:t xml:space="preserve">: </w:t>
      </w:r>
      <w:r w:rsidRPr="00D13D1B">
        <w:rPr>
          <w:rFonts w:cstheme="minorHAnsi"/>
          <w:b/>
          <w:lang w:val="pl-PL"/>
        </w:rPr>
        <w:t>„Usługi”</w:t>
      </w:r>
      <w:r w:rsidR="001E5F01" w:rsidRPr="00D13D1B">
        <w:rPr>
          <w:rFonts w:cstheme="minorHAnsi"/>
          <w:lang w:val="pl-PL"/>
        </w:rPr>
        <w:t xml:space="preserve">), </w:t>
      </w:r>
      <w:r w:rsidR="001E5F01" w:rsidRPr="00E82ECC">
        <w:rPr>
          <w:rFonts w:ascii="Verdana" w:hAnsi="Verdana" w:cstheme="minorHAnsi"/>
          <w:sz w:val="20"/>
          <w:szCs w:val="20"/>
          <w:lang w:val="pl-PL"/>
        </w:rPr>
        <w:t>zgodnie z </w:t>
      </w:r>
      <w:r w:rsidRPr="00E82ECC">
        <w:rPr>
          <w:rFonts w:ascii="Verdana" w:hAnsi="Verdana" w:cstheme="minorHAnsi"/>
          <w:sz w:val="20"/>
          <w:szCs w:val="20"/>
          <w:lang w:val="pl-PL"/>
        </w:rPr>
        <w:t xml:space="preserve">zakresem podstawowym określonym w </w:t>
      </w:r>
      <w:r w:rsidR="00861DEE" w:rsidRPr="00E82ECC">
        <w:rPr>
          <w:rFonts w:ascii="Verdana" w:hAnsi="Verdana" w:cstheme="minorHAnsi"/>
          <w:sz w:val="20"/>
          <w:szCs w:val="20"/>
          <w:lang w:val="pl-PL"/>
        </w:rPr>
        <w:t xml:space="preserve">Części II </w:t>
      </w:r>
      <w:r w:rsidR="00C72F8E">
        <w:rPr>
          <w:rFonts w:ascii="Verdana" w:hAnsi="Verdana" w:cstheme="minorHAnsi"/>
          <w:sz w:val="20"/>
          <w:szCs w:val="20"/>
          <w:lang w:val="pl-PL"/>
        </w:rPr>
        <w:t xml:space="preserve">D </w:t>
      </w:r>
      <w:r w:rsidR="00861DEE" w:rsidRPr="00E82ECC">
        <w:rPr>
          <w:rFonts w:ascii="Verdana" w:hAnsi="Verdana" w:cstheme="minorHAnsi"/>
          <w:sz w:val="20"/>
          <w:szCs w:val="20"/>
          <w:lang w:val="pl-PL"/>
        </w:rPr>
        <w:t xml:space="preserve">SIWZ (opis przedmiotu zamówienia), będąca jednocześnie </w:t>
      </w:r>
      <w:r w:rsidR="00FE6113" w:rsidRPr="00E82ECC">
        <w:rPr>
          <w:rFonts w:ascii="Verdana" w:hAnsi="Verdana" w:cstheme="minorHAnsi"/>
          <w:b/>
          <w:sz w:val="20"/>
          <w:szCs w:val="20"/>
          <w:lang w:val="pl-PL"/>
        </w:rPr>
        <w:t>Załącznikiem nr 2</w:t>
      </w:r>
      <w:r w:rsidR="00861DEE" w:rsidRPr="00E82ECC">
        <w:rPr>
          <w:rFonts w:ascii="Verdana" w:hAnsi="Verdana" w:cstheme="minorHAnsi"/>
          <w:sz w:val="20"/>
          <w:szCs w:val="20"/>
          <w:lang w:val="pl-PL"/>
        </w:rPr>
        <w:t xml:space="preserve"> do Umowy.</w:t>
      </w:r>
    </w:p>
    <w:p w14:paraId="161C91A9" w14:textId="48708825" w:rsidR="00E82ECC" w:rsidRPr="00E82ECC" w:rsidRDefault="00E82ECC" w:rsidP="00E82ECC">
      <w:pPr>
        <w:spacing w:after="240"/>
        <w:ind w:left="708"/>
        <w:jc w:val="both"/>
        <w:rPr>
          <w:rFonts w:ascii="Verdana" w:hAnsi="Verdana"/>
          <w:sz w:val="20"/>
          <w:szCs w:val="20"/>
        </w:rPr>
      </w:pPr>
      <w:r w:rsidRPr="00E82ECC">
        <w:rPr>
          <w:rFonts w:ascii="Verdana" w:eastAsiaTheme="minorEastAsia" w:hAnsi="Verdana" w:cstheme="minorBidi"/>
          <w:color w:val="000000" w:themeColor="dark1"/>
          <w:kern w:val="24"/>
          <w:sz w:val="20"/>
          <w:szCs w:val="20"/>
        </w:rPr>
        <w:t xml:space="preserve">Celem, jaki Zamawiający zamierza osiągnąć w wyniku realizacji przedmiotu zamówienia jest przywrócenie pełnej sprawności technicznej urządzeń, które zostaną przekazane na uzupełnienie tzw. zapasu strategicznego ENEA Elektrownia Połaniec S.A. </w:t>
      </w:r>
    </w:p>
    <w:p w14:paraId="0BDA061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46284BE4"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2F431C3" w14:textId="77777777" w:rsidR="00D24AB1" w:rsidRPr="00CE5E4B" w:rsidRDefault="00D24AB1">
      <w:pPr>
        <w:spacing w:line="300" w:lineRule="auto"/>
        <w:rPr>
          <w:rFonts w:ascii="Verdana" w:hAnsi="Verdana"/>
          <w:bCs/>
          <w:iCs/>
          <w:kern w:val="20"/>
          <w:sz w:val="20"/>
          <w:szCs w:val="20"/>
          <w:lang w:eastAsia="en-US"/>
        </w:rPr>
      </w:pPr>
      <w:r w:rsidRPr="00CE5E4B">
        <w:rPr>
          <w:rFonts w:ascii="Verdana" w:hAnsi="Verdana"/>
          <w:sz w:val="20"/>
          <w:szCs w:val="20"/>
        </w:rPr>
        <w:br w:type="page"/>
      </w:r>
    </w:p>
    <w:p w14:paraId="3D25C7B4"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headerReference w:type="default" r:id="rId9"/>
          <w:footerReference w:type="default" r:id="rId10"/>
          <w:pgSz w:w="11906" w:h="16838"/>
          <w:pgMar w:top="1418" w:right="851" w:bottom="1418" w:left="1418" w:header="709" w:footer="327" w:gutter="0"/>
          <w:cols w:space="708"/>
          <w:docGrid w:linePitch="360"/>
        </w:sectPr>
      </w:pPr>
    </w:p>
    <w:p w14:paraId="6D6B1144" w14:textId="12CBDE70" w:rsidR="00D051A9" w:rsidRPr="00D553AA" w:rsidRDefault="00D051A9">
      <w:pPr>
        <w:pStyle w:val="Nagwek2"/>
        <w:spacing w:before="0" w:after="0" w:line="300" w:lineRule="auto"/>
        <w:rPr>
          <w:rFonts w:ascii="Verdana" w:hAnsi="Verdana"/>
          <w:sz w:val="20"/>
          <w:szCs w:val="20"/>
          <w:lang w:val="pl-PL"/>
        </w:rPr>
      </w:pPr>
      <w:r w:rsidRPr="00D553AA">
        <w:rPr>
          <w:rFonts w:ascii="Verdana" w:hAnsi="Verdana"/>
          <w:sz w:val="20"/>
          <w:szCs w:val="20"/>
          <w:lang w:val="pl-PL"/>
        </w:rPr>
        <w:lastRenderedPageBreak/>
        <w:t xml:space="preserve">Wykonawca (lub jego podwykonawca) zatrudni na umowę o pracę </w:t>
      </w:r>
      <w:r w:rsidR="003F58B3" w:rsidRPr="00D553AA">
        <w:rPr>
          <w:rFonts w:ascii="Verdana" w:hAnsi="Verdana"/>
          <w:sz w:val="20"/>
          <w:szCs w:val="20"/>
          <w:lang w:val="pl-PL"/>
        </w:rPr>
        <w:t xml:space="preserve"> następujących </w:t>
      </w:r>
      <w:r w:rsidRPr="00D553AA">
        <w:rPr>
          <w:rFonts w:ascii="Verdana" w:hAnsi="Verdana"/>
          <w:sz w:val="20"/>
          <w:szCs w:val="20"/>
          <w:lang w:val="pl-PL"/>
        </w:rPr>
        <w:t>pracowników</w:t>
      </w:r>
      <w:r w:rsidR="003F58B3" w:rsidRPr="00D553AA">
        <w:rPr>
          <w:rFonts w:ascii="Verdana" w:hAnsi="Verdana"/>
          <w:sz w:val="20"/>
          <w:szCs w:val="20"/>
          <w:lang w:val="pl-PL"/>
        </w:rPr>
        <w:t xml:space="preserve"> :</w:t>
      </w:r>
    </w:p>
    <w:p w14:paraId="5FFCC927" w14:textId="77777777" w:rsidR="006D579E" w:rsidRPr="00D553AA"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D553AA" w14:paraId="494EFDB5" w14:textId="77777777" w:rsidTr="0067003C">
        <w:trPr>
          <w:trHeight w:val="288"/>
        </w:trPr>
        <w:tc>
          <w:tcPr>
            <w:tcW w:w="642" w:type="dxa"/>
            <w:shd w:val="clear" w:color="auto" w:fill="auto"/>
            <w:noWrap/>
            <w:vAlign w:val="center"/>
          </w:tcPr>
          <w:p w14:paraId="1B2D1B1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Lp.</w:t>
            </w:r>
          </w:p>
        </w:tc>
        <w:tc>
          <w:tcPr>
            <w:tcW w:w="2051" w:type="dxa"/>
            <w:shd w:val="clear" w:color="auto" w:fill="auto"/>
            <w:noWrap/>
            <w:vAlign w:val="center"/>
          </w:tcPr>
          <w:p w14:paraId="2C7563B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stanowisko</w:t>
            </w:r>
          </w:p>
        </w:tc>
        <w:tc>
          <w:tcPr>
            <w:tcW w:w="1985" w:type="dxa"/>
            <w:vAlign w:val="center"/>
          </w:tcPr>
          <w:p w14:paraId="2E7FA1A6"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Minimalna ilość zatrudnionych</w:t>
            </w:r>
            <w:r w:rsidRPr="00D553AA">
              <w:rPr>
                <w:rFonts w:ascii="Verdana" w:hAnsi="Verdana"/>
                <w:b/>
                <w:color w:val="000000"/>
                <w:sz w:val="20"/>
                <w:szCs w:val="20"/>
              </w:rPr>
              <w:t xml:space="preserve"> </w:t>
            </w:r>
          </w:p>
        </w:tc>
        <w:tc>
          <w:tcPr>
            <w:tcW w:w="3618" w:type="dxa"/>
            <w:vAlign w:val="center"/>
          </w:tcPr>
          <w:p w14:paraId="7169374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zakres czynności w realizacji zamówienia</w:t>
            </w:r>
            <w:r w:rsidRPr="00D553AA">
              <w:rPr>
                <w:rFonts w:ascii="Verdana" w:hAnsi="Verdana"/>
                <w:sz w:val="20"/>
                <w:szCs w:val="20"/>
                <w:lang w:eastAsia="en-US"/>
              </w:rPr>
              <w:t xml:space="preserve">       </w:t>
            </w:r>
          </w:p>
        </w:tc>
        <w:tc>
          <w:tcPr>
            <w:tcW w:w="1418" w:type="dxa"/>
            <w:vAlign w:val="center"/>
          </w:tcPr>
          <w:p w14:paraId="6C7B17D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 xml:space="preserve">Wymiar czasu pracy </w:t>
            </w:r>
          </w:p>
        </w:tc>
      </w:tr>
      <w:tr w:rsidR="006D579E" w:rsidRPr="00D553AA" w14:paraId="35349DA2" w14:textId="77777777" w:rsidTr="0067003C">
        <w:trPr>
          <w:trHeight w:val="288"/>
        </w:trPr>
        <w:tc>
          <w:tcPr>
            <w:tcW w:w="642" w:type="dxa"/>
            <w:shd w:val="clear" w:color="auto" w:fill="auto"/>
            <w:noWrap/>
            <w:vAlign w:val="center"/>
          </w:tcPr>
          <w:p w14:paraId="415F92D9" w14:textId="77777777" w:rsidR="006D579E" w:rsidRPr="00D553AA"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A9166F4" w14:textId="77777777" w:rsidR="006D579E" w:rsidRPr="00D553AA" w:rsidRDefault="006D579E" w:rsidP="0067003C">
            <w:pPr>
              <w:spacing w:line="300" w:lineRule="auto"/>
              <w:rPr>
                <w:rFonts w:ascii="Verdana" w:hAnsi="Verdana"/>
                <w:sz w:val="20"/>
                <w:szCs w:val="20"/>
              </w:rPr>
            </w:pPr>
            <w:r w:rsidRPr="00D553AA">
              <w:rPr>
                <w:rFonts w:ascii="Verdana" w:hAnsi="Verdana"/>
                <w:sz w:val="20"/>
                <w:szCs w:val="20"/>
              </w:rPr>
              <w:t>monter</w:t>
            </w:r>
          </w:p>
        </w:tc>
        <w:tc>
          <w:tcPr>
            <w:tcW w:w="1985" w:type="dxa"/>
            <w:vAlign w:val="center"/>
          </w:tcPr>
          <w:p w14:paraId="07274322" w14:textId="1DF68750" w:rsidR="006D579E" w:rsidRPr="00D553AA" w:rsidRDefault="00DC5180" w:rsidP="004A70C0">
            <w:pPr>
              <w:spacing w:line="300" w:lineRule="auto"/>
              <w:jc w:val="center"/>
              <w:rPr>
                <w:rFonts w:ascii="Verdana" w:hAnsi="Verdana" w:cs="Arial"/>
                <w:i/>
                <w:iCs/>
                <w:color w:val="000000"/>
                <w:sz w:val="20"/>
                <w:szCs w:val="20"/>
              </w:rPr>
            </w:pPr>
            <w:r>
              <w:rPr>
                <w:rFonts w:ascii="Verdana" w:hAnsi="Verdana" w:cs="Arial"/>
                <w:i/>
                <w:iCs/>
                <w:color w:val="000000"/>
                <w:sz w:val="20"/>
                <w:szCs w:val="20"/>
              </w:rPr>
              <w:t>1</w:t>
            </w:r>
          </w:p>
        </w:tc>
        <w:tc>
          <w:tcPr>
            <w:tcW w:w="3618" w:type="dxa"/>
            <w:vAlign w:val="center"/>
          </w:tcPr>
          <w:p w14:paraId="08473470" w14:textId="58B2C497" w:rsidR="006D579E" w:rsidRPr="00D553AA" w:rsidRDefault="00CA2138" w:rsidP="00CA2138">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00937912" w:rsidRPr="00D553AA">
              <w:rPr>
                <w:rFonts w:ascii="Verdana" w:hAnsi="Verdana" w:cs="Arial"/>
                <w:i/>
                <w:iCs/>
                <w:sz w:val="20"/>
                <w:szCs w:val="20"/>
              </w:rPr>
              <w:t>ymagania)</w:t>
            </w:r>
          </w:p>
        </w:tc>
        <w:tc>
          <w:tcPr>
            <w:tcW w:w="1418" w:type="dxa"/>
            <w:vAlign w:val="center"/>
          </w:tcPr>
          <w:p w14:paraId="2EB3724C"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r w:rsidR="0067003C" w:rsidRPr="003720D6" w14:paraId="2EA7E6A7" w14:textId="77777777" w:rsidTr="0067003C">
        <w:trPr>
          <w:trHeight w:val="288"/>
        </w:trPr>
        <w:tc>
          <w:tcPr>
            <w:tcW w:w="642" w:type="dxa"/>
            <w:shd w:val="clear" w:color="auto" w:fill="auto"/>
            <w:noWrap/>
            <w:vAlign w:val="center"/>
          </w:tcPr>
          <w:p w14:paraId="7A388762" w14:textId="77777777" w:rsidR="0067003C" w:rsidRPr="00D553AA"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65AEC105" w14:textId="53E2B48D" w:rsidR="0067003C" w:rsidRPr="00D553AA" w:rsidRDefault="00937912" w:rsidP="0067003C">
            <w:pPr>
              <w:spacing w:line="300" w:lineRule="auto"/>
              <w:rPr>
                <w:rFonts w:ascii="Verdana" w:hAnsi="Verdana"/>
                <w:sz w:val="20"/>
                <w:szCs w:val="20"/>
              </w:rPr>
            </w:pPr>
            <w:r w:rsidRPr="00D553AA">
              <w:rPr>
                <w:rFonts w:ascii="Verdana" w:hAnsi="Verdana"/>
                <w:sz w:val="20"/>
                <w:szCs w:val="20"/>
              </w:rPr>
              <w:t>Pracownik dozoru</w:t>
            </w:r>
          </w:p>
        </w:tc>
        <w:tc>
          <w:tcPr>
            <w:tcW w:w="1985" w:type="dxa"/>
            <w:vAlign w:val="center"/>
          </w:tcPr>
          <w:p w14:paraId="7C2FD7EC" w14:textId="18787A58" w:rsidR="0067003C" w:rsidRPr="00D553AA" w:rsidRDefault="00937912">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1</w:t>
            </w:r>
          </w:p>
        </w:tc>
        <w:tc>
          <w:tcPr>
            <w:tcW w:w="3618" w:type="dxa"/>
            <w:vAlign w:val="center"/>
          </w:tcPr>
          <w:p w14:paraId="527B6348" w14:textId="0A6BC1EC" w:rsidR="0067003C" w:rsidRPr="00D553AA" w:rsidRDefault="00937912">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Pr="00D553AA">
              <w:rPr>
                <w:rFonts w:ascii="Verdana" w:hAnsi="Verdana" w:cs="Arial"/>
                <w:i/>
                <w:iCs/>
                <w:sz w:val="20"/>
                <w:szCs w:val="20"/>
              </w:rPr>
              <w:t>ymagania)</w:t>
            </w:r>
          </w:p>
        </w:tc>
        <w:tc>
          <w:tcPr>
            <w:tcW w:w="1418" w:type="dxa"/>
            <w:vAlign w:val="center"/>
          </w:tcPr>
          <w:p w14:paraId="629CA662" w14:textId="28D19BEB" w:rsidR="0067003C" w:rsidRPr="00D553AA" w:rsidRDefault="0067003C">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bl>
    <w:p w14:paraId="03B04931" w14:textId="57AA6D5F"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1CF4978C" w14:textId="76665FDE"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6E6698EB" w14:textId="458C1CE0"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01620447" w14:textId="4DB01418"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284AB863" w14:textId="142579BE"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55908854" w14:textId="58891B3B"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4CAE61B" w14:textId="6919309F"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16EA650A" w14:textId="61F8A53A"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3932F232" w14:textId="1EE04F05"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2823F87" w14:textId="3AE1F5DD"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09CC164E" w14:textId="09FDD05E"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75807657" w14:textId="49E5C6DF"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5C48D6CC" w14:textId="1943835F"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857AEE" w14:textId="7AEC5A2C"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D13D1B">
        <w:rPr>
          <w:rFonts w:ascii="Verdana" w:hAnsi="Verdana"/>
          <w:sz w:val="20"/>
          <w:szCs w:val="20"/>
          <w:lang w:val="pl-PL"/>
        </w:rPr>
        <w:t xml:space="preserve">zostać zanonimizowana w sposób zapewniający ochronę danych osobowych pracowników, </w:t>
      </w:r>
      <w:r w:rsidR="00F47234" w:rsidRPr="0077154A">
        <w:rPr>
          <w:rFonts w:ascii="Verdana" w:hAnsi="Verdana"/>
          <w:sz w:val="20"/>
          <w:szCs w:val="20"/>
          <w:lang w:val="pl-PL"/>
        </w:rPr>
        <w:t>zgodnie z przepisami ustawy z dnia 10 maja 2018r. o ochronie danych osobowych (Dz. U. z 2018r. poz. 1000)</w:t>
      </w:r>
      <w:r w:rsidR="00F47234" w:rsidRPr="0077154A" w:rsidDel="00761EB6">
        <w:rPr>
          <w:rFonts w:ascii="Verdana" w:hAnsi="Verdana"/>
          <w:sz w:val="20"/>
          <w:szCs w:val="20"/>
          <w:lang w:val="pl-PL"/>
        </w:rPr>
        <w:t xml:space="preserve"> </w:t>
      </w:r>
      <w:r w:rsidR="00F47234" w:rsidRPr="0077154A">
        <w:rPr>
          <w:rFonts w:ascii="Verdana" w:hAnsi="Verdana"/>
          <w:sz w:val="20"/>
          <w:szCs w:val="20"/>
          <w:lang w:val="pl-PL"/>
        </w:rPr>
        <w:t>(tj. w szczególności bez adresów, nr PESEL pracowników)</w:t>
      </w:r>
      <w:r w:rsidRPr="00D13D1B">
        <w:rPr>
          <w:rFonts w:ascii="Verdana" w:hAnsi="Verdana"/>
          <w:sz w:val="20"/>
          <w:szCs w:val="20"/>
          <w:lang w:val="pl-PL"/>
        </w:rPr>
        <w:t>. Imię i nazwisko</w:t>
      </w:r>
      <w:r w:rsidRPr="00CE5E4B">
        <w:rPr>
          <w:rFonts w:ascii="Verdana" w:hAnsi="Verdana"/>
          <w:sz w:val="20"/>
          <w:szCs w:val="20"/>
          <w:lang w:val="pl-PL"/>
        </w:rPr>
        <w:t xml:space="preserve"> pracownika</w:t>
      </w:r>
      <w:r w:rsidR="00D32385" w:rsidRPr="00CE5E4B">
        <w:rPr>
          <w:rFonts w:ascii="Verdana" w:hAnsi="Verdana"/>
          <w:sz w:val="20"/>
          <w:szCs w:val="20"/>
          <w:lang w:val="pl-PL"/>
        </w:rPr>
        <w:t xml:space="preserve"> nie podlega anonimizacji.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06C9F733"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0D1D00E0" w14:textId="1A4EFA88" w:rsidR="00D32385" w:rsidRPr="00283EF5"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13D1B">
        <w:rPr>
          <w:rFonts w:ascii="Verdana" w:hAnsi="Verdana"/>
          <w:sz w:val="20"/>
          <w:szCs w:val="20"/>
          <w:lang w:val="pl-PL" w:eastAsia="ja-JP"/>
        </w:rPr>
        <w:t xml:space="preserve">ustawy </w:t>
      </w:r>
      <w:r w:rsidR="00F47234" w:rsidRPr="0077154A">
        <w:rPr>
          <w:rFonts w:ascii="Verdana" w:hAnsi="Verdana"/>
          <w:sz w:val="20"/>
          <w:szCs w:val="20"/>
          <w:lang w:val="pl-PL" w:eastAsia="ja-JP"/>
        </w:rPr>
        <w:t xml:space="preserve">z dnia </w:t>
      </w:r>
      <w:r w:rsidR="00F47234" w:rsidRPr="0077154A">
        <w:rPr>
          <w:rFonts w:ascii="Verdana" w:hAnsi="Verdana"/>
          <w:sz w:val="20"/>
          <w:szCs w:val="20"/>
          <w:lang w:val="pl-PL"/>
        </w:rPr>
        <w:t>10 maja 2018r. o ochronie danych osobowych (Dz. U. z 2018r. poz. 1000)</w:t>
      </w:r>
      <w:r w:rsidR="00F47234" w:rsidRPr="0077154A">
        <w:rPr>
          <w:rFonts w:ascii="Verdana" w:hAnsi="Verdana"/>
          <w:sz w:val="20"/>
          <w:szCs w:val="20"/>
          <w:lang w:val="pl-PL" w:eastAsia="ja-JP"/>
        </w:rPr>
        <w:t xml:space="preserve">. </w:t>
      </w:r>
      <w:r w:rsidRPr="00D13D1B">
        <w:rPr>
          <w:rFonts w:ascii="Verdana" w:hAnsi="Verdana"/>
          <w:sz w:val="20"/>
          <w:szCs w:val="20"/>
          <w:lang w:val="pl-PL" w:eastAsia="ja-JP"/>
        </w:rPr>
        <w:t xml:space="preserve"> Imię i nazwisko pracownika nie podlega anonim</w:t>
      </w:r>
      <w:r w:rsidRPr="00283EF5">
        <w:rPr>
          <w:rFonts w:ascii="Verdana" w:hAnsi="Verdana"/>
          <w:sz w:val="20"/>
          <w:szCs w:val="20"/>
          <w:lang w:val="pl-PL" w:eastAsia="ja-JP"/>
        </w:rPr>
        <w:t>izacji.</w:t>
      </w:r>
    </w:p>
    <w:p w14:paraId="71653F3A" w14:textId="532C4F33" w:rsidR="0067003C" w:rsidRPr="00D13D1B" w:rsidRDefault="0067003C" w:rsidP="00093165">
      <w:pPr>
        <w:pStyle w:val="Nagwek3"/>
        <w:numPr>
          <w:ilvl w:val="0"/>
          <w:numId w:val="0"/>
        </w:numPr>
        <w:spacing w:before="0" w:after="0" w:line="300" w:lineRule="auto"/>
        <w:ind w:left="709"/>
        <w:rPr>
          <w:rFonts w:ascii="Verdana" w:hAnsi="Verdana"/>
          <w:sz w:val="20"/>
          <w:szCs w:val="20"/>
          <w:lang w:val="pl-PL"/>
        </w:rPr>
        <w:sectPr w:rsidR="0067003C" w:rsidRPr="00D13D1B" w:rsidSect="00C84F74">
          <w:pgSz w:w="11906" w:h="16838"/>
          <w:pgMar w:top="1418" w:right="851" w:bottom="1418" w:left="1418" w:header="709" w:footer="329" w:gutter="0"/>
          <w:cols w:space="708"/>
          <w:docGrid w:linePitch="360"/>
        </w:sectPr>
      </w:pPr>
    </w:p>
    <w:p w14:paraId="1EA813D0"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Okres obowiązywania UMOWY</w:t>
      </w:r>
    </w:p>
    <w:p w14:paraId="310CD88C" w14:textId="247A925F"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Umowa obowiązuje od dnia </w:t>
      </w:r>
      <w:r w:rsidR="006A5000" w:rsidRPr="00CE5E4B">
        <w:rPr>
          <w:rFonts w:ascii="Verdana" w:hAnsi="Verdana"/>
          <w:sz w:val="20"/>
          <w:szCs w:val="20"/>
          <w:lang w:val="pl-PL"/>
        </w:rPr>
        <w:t>podpisania umowy</w:t>
      </w:r>
      <w:r w:rsidRPr="00CE5E4B">
        <w:rPr>
          <w:rFonts w:ascii="Verdana" w:hAnsi="Verdana"/>
          <w:sz w:val="20"/>
          <w:szCs w:val="20"/>
          <w:lang w:val="pl-PL"/>
        </w:rPr>
        <w:t xml:space="preserve"> do dnia </w:t>
      </w:r>
      <w:r w:rsidR="00002F3C">
        <w:rPr>
          <w:rFonts w:ascii="Verdana" w:hAnsi="Verdana"/>
          <w:sz w:val="20"/>
          <w:szCs w:val="20"/>
          <w:lang w:val="pl-PL"/>
        </w:rPr>
        <w:t>24.12.2020 r.</w:t>
      </w:r>
    </w:p>
    <w:p w14:paraId="54DC3F5C" w14:textId="7583F810"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Wykonanie </w:t>
      </w:r>
      <w:r w:rsidR="00B66C05">
        <w:rPr>
          <w:rFonts w:ascii="Verdana" w:hAnsi="Verdana"/>
          <w:sz w:val="20"/>
          <w:szCs w:val="20"/>
          <w:lang w:val="pl-PL"/>
        </w:rPr>
        <w:t>remontów kapitalnych pomp</w:t>
      </w:r>
      <w:r w:rsidR="00B66C05" w:rsidRPr="00CE5E4B">
        <w:rPr>
          <w:rFonts w:ascii="Verdana" w:hAnsi="Verdana"/>
          <w:sz w:val="20"/>
          <w:szCs w:val="20"/>
          <w:lang w:val="pl-PL"/>
        </w:rPr>
        <w:t xml:space="preserve"> </w:t>
      </w:r>
      <w:r w:rsidRPr="00CE5E4B">
        <w:rPr>
          <w:rFonts w:ascii="Verdana" w:hAnsi="Verdana"/>
          <w:sz w:val="20"/>
          <w:szCs w:val="20"/>
          <w:lang w:val="pl-PL"/>
        </w:rPr>
        <w:t>będzie odbywało się zgodnie z poniższym harmonogramem:</w:t>
      </w:r>
    </w:p>
    <w:p w14:paraId="4C706D24" w14:textId="77777777" w:rsidR="009B01F2" w:rsidRPr="00CE5E4B" w:rsidRDefault="009B01F2" w:rsidP="00093165">
      <w:pPr>
        <w:pStyle w:val="Tekstpodstawowy"/>
      </w:pPr>
    </w:p>
    <w:tbl>
      <w:tblPr>
        <w:tblStyle w:val="Tabela-Siatka"/>
        <w:tblW w:w="9351" w:type="dxa"/>
        <w:tblLook w:val="04A0" w:firstRow="1" w:lastRow="0" w:firstColumn="1" w:lastColumn="0" w:noHBand="0" w:noVBand="1"/>
      </w:tblPr>
      <w:tblGrid>
        <w:gridCol w:w="598"/>
        <w:gridCol w:w="4500"/>
        <w:gridCol w:w="4253"/>
      </w:tblGrid>
      <w:tr w:rsidR="00283EF5" w:rsidRPr="00CE5E4B" w14:paraId="7331E572" w14:textId="77777777" w:rsidTr="0077154A">
        <w:tc>
          <w:tcPr>
            <w:tcW w:w="598" w:type="dxa"/>
            <w:shd w:val="clear" w:color="auto" w:fill="auto"/>
          </w:tcPr>
          <w:p w14:paraId="207797B9" w14:textId="77777777" w:rsidR="00283EF5" w:rsidRPr="00CE5E4B" w:rsidRDefault="00283EF5">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4500" w:type="dxa"/>
            <w:shd w:val="clear" w:color="auto" w:fill="auto"/>
          </w:tcPr>
          <w:p w14:paraId="6ADFCF00" w14:textId="0BBE4400" w:rsidR="00283EF5" w:rsidRPr="00CE5E4B" w:rsidRDefault="001A4A0A">
            <w:pPr>
              <w:pStyle w:val="Tekstpodstawowy"/>
              <w:spacing w:after="0" w:line="300" w:lineRule="auto"/>
              <w:rPr>
                <w:rFonts w:ascii="Verdana" w:hAnsi="Verdana"/>
                <w:b/>
                <w:sz w:val="20"/>
                <w:szCs w:val="20"/>
                <w:lang w:eastAsia="en-US"/>
              </w:rPr>
            </w:pPr>
            <w:r>
              <w:rPr>
                <w:rFonts w:ascii="Verdana" w:hAnsi="Verdana"/>
                <w:b/>
                <w:sz w:val="20"/>
                <w:szCs w:val="20"/>
                <w:lang w:eastAsia="en-US"/>
              </w:rPr>
              <w:t>Rodzaj pompy</w:t>
            </w:r>
          </w:p>
        </w:tc>
        <w:tc>
          <w:tcPr>
            <w:tcW w:w="4253" w:type="dxa"/>
            <w:shd w:val="clear" w:color="auto" w:fill="auto"/>
          </w:tcPr>
          <w:p w14:paraId="115A3358" w14:textId="482A51CD" w:rsidR="00283EF5" w:rsidRDefault="00002F3C">
            <w:pPr>
              <w:pStyle w:val="Tekstpodstawowy"/>
              <w:spacing w:after="0" w:line="300" w:lineRule="auto"/>
              <w:rPr>
                <w:rFonts w:ascii="Verdana" w:hAnsi="Verdana"/>
                <w:b/>
                <w:sz w:val="20"/>
                <w:szCs w:val="20"/>
                <w:lang w:eastAsia="en-US"/>
              </w:rPr>
            </w:pPr>
            <w:r>
              <w:rPr>
                <w:rFonts w:ascii="Verdana" w:hAnsi="Verdana"/>
                <w:b/>
                <w:sz w:val="20"/>
                <w:szCs w:val="20"/>
                <w:lang w:eastAsia="en-US"/>
              </w:rPr>
              <w:t>Maksymalny c</w:t>
            </w:r>
            <w:r w:rsidR="00283EF5">
              <w:rPr>
                <w:rFonts w:ascii="Verdana" w:hAnsi="Verdana"/>
                <w:b/>
                <w:sz w:val="20"/>
                <w:szCs w:val="20"/>
                <w:lang w:eastAsia="en-US"/>
              </w:rPr>
              <w:t>zas</w:t>
            </w:r>
            <w:r w:rsidR="00283EF5" w:rsidRPr="00CE5E4B">
              <w:rPr>
                <w:rFonts w:ascii="Verdana" w:hAnsi="Verdana"/>
                <w:b/>
                <w:sz w:val="20"/>
                <w:szCs w:val="20"/>
                <w:lang w:eastAsia="en-US"/>
              </w:rPr>
              <w:t xml:space="preserve"> realizacji</w:t>
            </w:r>
            <w:r>
              <w:rPr>
                <w:rFonts w:ascii="Verdana" w:hAnsi="Verdana"/>
                <w:b/>
                <w:sz w:val="20"/>
                <w:szCs w:val="20"/>
                <w:lang w:eastAsia="en-US"/>
              </w:rPr>
              <w:t xml:space="preserve"> (dotyczy jednej pompy)</w:t>
            </w:r>
          </w:p>
          <w:p w14:paraId="27153228" w14:textId="1D437C75" w:rsidR="009B01F2" w:rsidRPr="00CE5E4B" w:rsidRDefault="009B01F2">
            <w:pPr>
              <w:pStyle w:val="Tekstpodstawowy"/>
              <w:spacing w:after="0" w:line="300" w:lineRule="auto"/>
              <w:rPr>
                <w:rFonts w:ascii="Verdana" w:hAnsi="Verdana"/>
                <w:b/>
                <w:sz w:val="20"/>
                <w:szCs w:val="20"/>
                <w:lang w:eastAsia="en-US"/>
              </w:rPr>
            </w:pPr>
          </w:p>
        </w:tc>
      </w:tr>
      <w:tr w:rsidR="00790824" w:rsidRPr="00CE5E4B" w14:paraId="69062589" w14:textId="77777777" w:rsidTr="003F7591">
        <w:tc>
          <w:tcPr>
            <w:tcW w:w="598" w:type="dxa"/>
          </w:tcPr>
          <w:p w14:paraId="2F018D46" w14:textId="729377FA" w:rsidR="00790824" w:rsidRPr="00C72F8E" w:rsidRDefault="00C72F8E" w:rsidP="00D32385">
            <w:pPr>
              <w:pStyle w:val="Tekstpodstawowy"/>
              <w:spacing w:after="0" w:line="300" w:lineRule="auto"/>
              <w:rPr>
                <w:rFonts w:ascii="Verdana" w:hAnsi="Verdana"/>
                <w:sz w:val="20"/>
                <w:szCs w:val="20"/>
                <w:lang w:eastAsia="en-US"/>
              </w:rPr>
            </w:pPr>
            <w:r w:rsidRPr="00C72F8E">
              <w:rPr>
                <w:rFonts w:ascii="Verdana" w:hAnsi="Verdana"/>
                <w:sz w:val="20"/>
                <w:szCs w:val="20"/>
                <w:lang w:eastAsia="en-US"/>
              </w:rPr>
              <w:t>1</w:t>
            </w:r>
          </w:p>
        </w:tc>
        <w:tc>
          <w:tcPr>
            <w:tcW w:w="4500" w:type="dxa"/>
          </w:tcPr>
          <w:p w14:paraId="28F20292" w14:textId="653E6230" w:rsidR="00790824" w:rsidRPr="00C72F8E" w:rsidRDefault="00B82AF3" w:rsidP="00D32385">
            <w:pPr>
              <w:pStyle w:val="Tekstpodstawowy"/>
              <w:spacing w:after="0" w:line="300" w:lineRule="auto"/>
              <w:rPr>
                <w:rFonts w:ascii="Verdana" w:hAnsi="Verdana"/>
                <w:sz w:val="20"/>
                <w:szCs w:val="20"/>
                <w:lang w:eastAsia="en-US"/>
              </w:rPr>
            </w:pPr>
            <w:r w:rsidRPr="00C72F8E">
              <w:rPr>
                <w:rFonts w:ascii="Verdana" w:hAnsi="Verdana"/>
                <w:color w:val="000000"/>
                <w:sz w:val="20"/>
                <w:szCs w:val="20"/>
                <w:lang w:bidi="pl-PL"/>
              </w:rPr>
              <w:t>12K28x5</w:t>
            </w:r>
          </w:p>
        </w:tc>
        <w:tc>
          <w:tcPr>
            <w:tcW w:w="4253" w:type="dxa"/>
          </w:tcPr>
          <w:p w14:paraId="6759545B" w14:textId="04D4A898" w:rsidR="005767DA" w:rsidRPr="00C72F8E" w:rsidRDefault="00B82AF3" w:rsidP="00D32385">
            <w:pPr>
              <w:pStyle w:val="Tekstpodstawowy"/>
              <w:spacing w:after="0" w:line="300" w:lineRule="auto"/>
              <w:rPr>
                <w:rFonts w:ascii="Verdana" w:hAnsi="Verdana"/>
                <w:color w:val="000000"/>
                <w:sz w:val="20"/>
                <w:szCs w:val="20"/>
                <w:lang w:bidi="pl-PL"/>
              </w:rPr>
            </w:pPr>
            <w:r w:rsidRPr="00C72F8E">
              <w:rPr>
                <w:rFonts w:ascii="Verdana" w:hAnsi="Verdana"/>
                <w:color w:val="000000"/>
                <w:sz w:val="20"/>
                <w:szCs w:val="20"/>
                <w:lang w:bidi="pl-PL"/>
              </w:rPr>
              <w:t>6 tygodni</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67DA" w:rsidRPr="00CE5E4B" w14:paraId="490A5B20" w14:textId="77777777" w:rsidTr="003F7591">
        <w:tc>
          <w:tcPr>
            <w:tcW w:w="9351" w:type="dxa"/>
          </w:tcPr>
          <w:p w14:paraId="2D56C5A0" w14:textId="77777777" w:rsidR="005767DA" w:rsidRPr="00D3733C" w:rsidRDefault="005767DA" w:rsidP="005767DA">
            <w:pPr>
              <w:spacing w:after="200"/>
              <w:jc w:val="both"/>
              <w:rPr>
                <w:rFonts w:ascii="Verdana" w:hAnsi="Verdana" w:cs="Arial"/>
                <w:sz w:val="20"/>
                <w:szCs w:val="20"/>
                <w:lang w:eastAsia="en-US"/>
              </w:rPr>
            </w:pPr>
            <w:r w:rsidRPr="00D3733C">
              <w:rPr>
                <w:rFonts w:ascii="Verdana" w:hAnsi="Verdana" w:cs="Arial"/>
                <w:sz w:val="20"/>
                <w:szCs w:val="20"/>
                <w:lang w:eastAsia="en-US"/>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14:paraId="15C1DB64" w14:textId="77777777" w:rsidR="005767DA" w:rsidRPr="00D3733C" w:rsidRDefault="005767DA" w:rsidP="005767DA">
            <w:pPr>
              <w:spacing w:after="200"/>
              <w:jc w:val="both"/>
              <w:rPr>
                <w:rFonts w:ascii="Verdana" w:hAnsi="Verdana" w:cs="Arial"/>
                <w:sz w:val="20"/>
                <w:szCs w:val="20"/>
                <w:lang w:eastAsia="en-US"/>
              </w:rPr>
            </w:pPr>
          </w:p>
        </w:tc>
      </w:tr>
    </w:tbl>
    <w:p w14:paraId="5AF482CF" w14:textId="4A531A24" w:rsidR="00D32385" w:rsidRPr="00CE5E4B" w:rsidRDefault="00D32385">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CE5E4B">
        <w:br w:type="page"/>
      </w:r>
    </w:p>
    <w:p w14:paraId="670D076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lastRenderedPageBreak/>
        <w:t>MIEJSCE ŚWIADCZENIA USŁUG</w:t>
      </w:r>
    </w:p>
    <w:p w14:paraId="691FA80F" w14:textId="5875D14A" w:rsidR="00265152" w:rsidRPr="00CE5E4B" w:rsidRDefault="003F23C5" w:rsidP="004A70C0">
      <w:pPr>
        <w:pStyle w:val="Tekstpodstawowy"/>
        <w:spacing w:after="0" w:line="300" w:lineRule="auto"/>
        <w:rPr>
          <w:rFonts w:ascii="Verdana" w:eastAsia="Calibri" w:hAnsi="Verdana"/>
          <w:sz w:val="20"/>
          <w:szCs w:val="20"/>
          <w:lang w:eastAsia="en-US"/>
        </w:rPr>
      </w:pPr>
      <w:r w:rsidRPr="00D04C91">
        <w:rPr>
          <w:rFonts w:ascii="Verdana" w:eastAsia="Calibri" w:hAnsi="Verdana" w:cstheme="minorHAnsi"/>
          <w:color w:val="000000" w:themeColor="text1"/>
          <w:sz w:val="20"/>
          <w:szCs w:val="20"/>
        </w:rPr>
        <w:t>Strony uzgadniają, że miejscem świadczenia Usług będzie warsztat Wykonawcy i miejsce zabudowy pomp w przypadku usuwania usterek i wykonywania napraw gwarancyjnych pomp</w:t>
      </w:r>
      <w:r w:rsidRPr="00CE5E4B" w:rsidDel="003F23C5">
        <w:rPr>
          <w:rFonts w:ascii="Verdana" w:hAnsi="Verdana" w:cstheme="minorHAnsi"/>
          <w:sz w:val="20"/>
          <w:szCs w:val="20"/>
        </w:rPr>
        <w:t xml:space="preserve"> </w:t>
      </w:r>
    </w:p>
    <w:p w14:paraId="7E7F2FF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 xml:space="preserve">WYNAGRODZENIE  </w:t>
      </w:r>
    </w:p>
    <w:p w14:paraId="70604C34" w14:textId="58CE76BD" w:rsidR="00CC3539" w:rsidRPr="00CE5E4B" w:rsidRDefault="00CC3539">
      <w:pPr>
        <w:pStyle w:val="Nagwek2"/>
        <w:spacing w:before="0" w:after="0" w:line="300" w:lineRule="auto"/>
        <w:rPr>
          <w:rFonts w:ascii="Verdana" w:hAnsi="Verdana"/>
          <w:sz w:val="20"/>
          <w:szCs w:val="20"/>
          <w:lang w:val="pl-PL"/>
        </w:rPr>
      </w:pPr>
      <w:r w:rsidRPr="00CE5E4B">
        <w:rPr>
          <w:rFonts w:ascii="Verdana" w:hAnsi="Verdana"/>
          <w:sz w:val="20"/>
          <w:szCs w:val="20"/>
          <w:lang w:val="pl-PL"/>
        </w:rPr>
        <w:t>Za prawidłowe wykonanie Przedmiotu Umowy Strony ustalają wynagrodzenie ryczałtowe w wysokości: [</w:t>
      </w:r>
      <w:r w:rsidR="00BB5875">
        <w:rPr>
          <w:rFonts w:ascii="Verdana" w:hAnsi="Verdana"/>
          <w:sz w:val="20"/>
          <w:szCs w:val="20"/>
          <w:lang w:val="pl-PL"/>
        </w:rPr>
        <w:t>………………………………………………………………………………………………………………..</w:t>
      </w:r>
      <w:r w:rsidRPr="00CE5E4B">
        <w:rPr>
          <w:rFonts w:ascii="Verdana" w:hAnsi="Verdana"/>
          <w:sz w:val="20"/>
          <w:szCs w:val="20"/>
          <w:lang w:val="pl-PL"/>
        </w:rPr>
        <w:t>] zł (słownie: [</w:t>
      </w:r>
      <w:r w:rsidR="00BB5875">
        <w:rPr>
          <w:rFonts w:ascii="Verdana" w:hAnsi="Verdana"/>
          <w:sz w:val="20"/>
          <w:szCs w:val="20"/>
          <w:lang w:val="pl-PL"/>
        </w:rPr>
        <w:t>…………………………………………………………………………………………………………………………..</w:t>
      </w:r>
      <w:r w:rsidRPr="00CE5E4B">
        <w:rPr>
          <w:rFonts w:ascii="Verdana" w:hAnsi="Verdana"/>
          <w:sz w:val="20"/>
          <w:szCs w:val="20"/>
          <w:lang w:val="pl-PL"/>
        </w:rPr>
        <w:t>] złotych 00/100) netto („</w:t>
      </w:r>
      <w:r w:rsidRPr="00CE5E4B">
        <w:rPr>
          <w:rFonts w:ascii="Verdana" w:hAnsi="Verdana"/>
          <w:b/>
          <w:sz w:val="20"/>
          <w:szCs w:val="20"/>
          <w:lang w:val="pl-PL"/>
        </w:rPr>
        <w:t>Wynagrodzenie</w:t>
      </w:r>
      <w:r w:rsidRPr="00CE5E4B">
        <w:rPr>
          <w:rFonts w:ascii="Verdana" w:hAnsi="Verdana"/>
          <w:sz w:val="20"/>
          <w:szCs w:val="20"/>
          <w:lang w:val="pl-PL"/>
        </w:rPr>
        <w:t>”).</w:t>
      </w:r>
    </w:p>
    <w:p w14:paraId="6F80A4CB" w14:textId="7C28ADD4"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Podstawą rozliczeń prac  będzie wynagrodzenie, którego podstawą będzie podpisany przez Zamawiającego protokół odbioru końcowego </w:t>
      </w:r>
      <w:r w:rsidR="00003047">
        <w:rPr>
          <w:rFonts w:ascii="Verdana" w:hAnsi="Verdana" w:cstheme="minorHAnsi"/>
          <w:sz w:val="20"/>
          <w:szCs w:val="20"/>
          <w:lang w:val="pl-PL"/>
        </w:rPr>
        <w:t xml:space="preserve">dla poszczególnej pompy </w:t>
      </w:r>
      <w:r w:rsidRPr="00732959">
        <w:rPr>
          <w:rFonts w:ascii="Verdana" w:hAnsi="Verdana" w:cstheme="minorHAnsi"/>
          <w:sz w:val="20"/>
          <w:szCs w:val="20"/>
          <w:lang w:val="pl-PL"/>
        </w:rPr>
        <w:t xml:space="preserve">z wynikiem pozytywnym oraz dostarczenie Zamawiającemu dokumentacji z </w:t>
      </w:r>
      <w:r w:rsidR="00D648D5">
        <w:rPr>
          <w:rFonts w:ascii="Verdana" w:hAnsi="Verdana" w:cstheme="minorHAnsi"/>
          <w:sz w:val="20"/>
          <w:szCs w:val="20"/>
          <w:lang w:val="pl-PL"/>
        </w:rPr>
        <w:t>remontu pomp</w:t>
      </w:r>
      <w:r w:rsidRPr="00732959">
        <w:rPr>
          <w:rFonts w:ascii="Verdana" w:hAnsi="Verdana" w:cstheme="minorHAnsi"/>
          <w:sz w:val="20"/>
          <w:szCs w:val="20"/>
          <w:lang w:val="pl-PL"/>
        </w:rPr>
        <w:t>.</w:t>
      </w:r>
    </w:p>
    <w:p w14:paraId="353EEFB1" w14:textId="6D547E59"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Wynagrodzenie za prace zostaje podzielone na odrębne przedmioty odb</w:t>
      </w:r>
      <w:r w:rsidR="00D648D5">
        <w:rPr>
          <w:rFonts w:ascii="Verdana" w:hAnsi="Verdana" w:cstheme="minorHAnsi"/>
          <w:sz w:val="20"/>
          <w:szCs w:val="20"/>
          <w:lang w:val="pl-PL"/>
        </w:rPr>
        <w:t>ioru i rozliczeń za wykonanie remontu</w:t>
      </w:r>
      <w:r w:rsidRPr="00732959">
        <w:rPr>
          <w:rFonts w:ascii="Verdana" w:hAnsi="Verdana" w:cstheme="minorHAnsi"/>
          <w:sz w:val="20"/>
          <w:szCs w:val="20"/>
          <w:lang w:val="pl-PL"/>
        </w:rPr>
        <w:t xml:space="preserve"> poszczególnych </w:t>
      </w:r>
      <w:r w:rsidR="00D648D5">
        <w:rPr>
          <w:rFonts w:ascii="Verdana" w:hAnsi="Verdana" w:cstheme="minorHAnsi"/>
          <w:sz w:val="20"/>
          <w:szCs w:val="20"/>
          <w:lang w:val="pl-PL"/>
        </w:rPr>
        <w:t xml:space="preserve">pomp </w:t>
      </w:r>
      <w:r w:rsidR="002946C6">
        <w:rPr>
          <w:rFonts w:ascii="Verdana" w:hAnsi="Verdana" w:cstheme="minorHAnsi"/>
          <w:sz w:val="20"/>
          <w:szCs w:val="20"/>
          <w:lang w:val="pl-PL"/>
        </w:rPr>
        <w:t>w zakresach</w:t>
      </w:r>
      <w:r w:rsidRPr="00732959">
        <w:rPr>
          <w:rFonts w:ascii="Verdana" w:hAnsi="Verdana" w:cstheme="minorHAnsi"/>
          <w:sz w:val="20"/>
          <w:szCs w:val="20"/>
          <w:lang w:val="pl-PL"/>
        </w:rPr>
        <w:t xml:space="preserve"> wskazanych przez Zamawiającego wymienionych w pkt. 3</w:t>
      </w:r>
      <w:r w:rsidR="00D04C91">
        <w:rPr>
          <w:rFonts w:ascii="Verdana" w:hAnsi="Verdana" w:cstheme="minorHAnsi"/>
          <w:sz w:val="20"/>
          <w:szCs w:val="20"/>
          <w:lang w:val="pl-PL"/>
        </w:rPr>
        <w:t xml:space="preserve"> SIWZ część II</w:t>
      </w:r>
      <w:r w:rsidRPr="00732959">
        <w:rPr>
          <w:rFonts w:ascii="Verdana" w:hAnsi="Verdana" w:cstheme="minorHAnsi"/>
          <w:sz w:val="20"/>
          <w:szCs w:val="20"/>
          <w:lang w:val="pl-PL"/>
        </w:rPr>
        <w:t xml:space="preserve"> </w:t>
      </w:r>
      <w:r w:rsidR="00C72F8E">
        <w:rPr>
          <w:rFonts w:ascii="Verdana" w:hAnsi="Verdana" w:cstheme="minorHAnsi"/>
          <w:sz w:val="20"/>
          <w:szCs w:val="20"/>
          <w:lang w:val="pl-PL"/>
        </w:rPr>
        <w:t xml:space="preserve">D </w:t>
      </w:r>
      <w:r w:rsidRPr="00732959">
        <w:rPr>
          <w:rFonts w:ascii="Verdana" w:hAnsi="Verdana" w:cstheme="minorHAnsi"/>
          <w:sz w:val="20"/>
          <w:szCs w:val="20"/>
          <w:lang w:val="pl-PL"/>
        </w:rPr>
        <w:t>zgodnie z wykazem realizowanych zakre</w:t>
      </w:r>
      <w:r w:rsidR="00D04C91">
        <w:rPr>
          <w:rFonts w:ascii="Verdana" w:hAnsi="Verdana" w:cstheme="minorHAnsi"/>
          <w:sz w:val="20"/>
          <w:szCs w:val="20"/>
          <w:lang w:val="pl-PL"/>
        </w:rPr>
        <w:t>sów w tabeli w  pkt. 2.2</w:t>
      </w:r>
      <w:r w:rsidRPr="00732959">
        <w:rPr>
          <w:rFonts w:ascii="Verdana" w:hAnsi="Verdana" w:cstheme="minorHAnsi"/>
          <w:sz w:val="20"/>
          <w:szCs w:val="20"/>
          <w:lang w:val="pl-PL"/>
        </w:rPr>
        <w:t xml:space="preserve"> </w:t>
      </w:r>
      <w:r w:rsidR="00D04C91">
        <w:rPr>
          <w:rFonts w:ascii="Verdana" w:hAnsi="Verdana" w:cstheme="minorHAnsi"/>
          <w:sz w:val="20"/>
          <w:szCs w:val="20"/>
          <w:lang w:val="pl-PL"/>
        </w:rPr>
        <w:t>Umowy</w:t>
      </w:r>
      <w:r w:rsidRPr="00732959">
        <w:rPr>
          <w:rFonts w:ascii="Verdana" w:hAnsi="Verdana" w:cstheme="minorHAnsi"/>
          <w:sz w:val="20"/>
          <w:szCs w:val="20"/>
          <w:lang w:val="pl-PL"/>
        </w:rPr>
        <w:t>.</w:t>
      </w:r>
    </w:p>
    <w:p w14:paraId="4A7E1B2A" w14:textId="75E4A26F" w:rsidR="00201E32"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Wynagrodzenie obejmuje wszystkie koszty wykonania prac określonych w pkt. </w:t>
      </w:r>
      <w:r w:rsidR="00D04C91">
        <w:rPr>
          <w:rFonts w:ascii="Verdana" w:hAnsi="Verdana" w:cstheme="minorHAnsi"/>
          <w:sz w:val="20"/>
          <w:szCs w:val="20"/>
          <w:lang w:val="pl-PL"/>
        </w:rPr>
        <w:t>2.2. Umowy</w:t>
      </w:r>
      <w:r w:rsidRPr="00732959">
        <w:rPr>
          <w:rFonts w:ascii="Verdana" w:hAnsi="Verdana" w:cstheme="minorHAnsi"/>
          <w:sz w:val="20"/>
          <w:szCs w:val="20"/>
          <w:lang w:val="pl-PL"/>
        </w:rPr>
        <w:t xml:space="preserve"> w szczególności: wynagrodzenia pracowników wraz z narzutami, koszty Materiałów Pomocniczych, koszty pracy sprzętu podstawowego i pomocniczego niezbędnego dla bezpiecznej ich realizacji takiego jak: oświetlenie bezpieczne,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BB47934"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059ABED3"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C974CB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7367CF51"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07B85940"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46449131"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4F82CD55"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58FB55F7" w14:textId="0FFAA296"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t xml:space="preserve">                                      </w:t>
      </w:r>
      <w:r w:rsidRPr="00CE5E4B">
        <w:rPr>
          <w:rStyle w:val="FontStyle19"/>
          <w:rFonts w:ascii="Verdana" w:hAnsi="Verdana"/>
          <w:b w:val="0"/>
          <w:i w:val="0"/>
        </w:rPr>
        <w:t>65-775 Zielona Góra</w:t>
      </w:r>
    </w:p>
    <w:p w14:paraId="197B8880" w14:textId="1ABEC504" w:rsidR="00A01F29" w:rsidRPr="00BB5875" w:rsidRDefault="00D051A9" w:rsidP="00BB5875">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1"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r w:rsidR="00BB5875">
        <w:rPr>
          <w:rStyle w:val="FontStyle23"/>
          <w:rFonts w:ascii="Verdana" w:hAnsi="Verdana"/>
          <w:lang w:val="pl-PL"/>
        </w:rPr>
        <w:t xml:space="preserve"> </w:t>
      </w:r>
      <w:r w:rsidR="00A01F29" w:rsidRPr="00BB5875">
        <w:rPr>
          <w:rStyle w:val="FontStyle23"/>
          <w:rFonts w:ascii="Verdana" w:hAnsi="Verdana"/>
          <w:lang w:val="pl-PL"/>
        </w:rPr>
        <w:t>formy przesyłania faktur, wtedy nie ma obowiązku przesyłania wersji papierowej dokumentu faktury.</w:t>
      </w:r>
    </w:p>
    <w:p w14:paraId="79088EA4" w14:textId="77777777" w:rsidR="00D32385" w:rsidRDefault="00D32385" w:rsidP="004A70C0">
      <w:pPr>
        <w:pStyle w:val="Tekstpodstawowy"/>
        <w:spacing w:after="0" w:line="300" w:lineRule="auto"/>
      </w:pPr>
    </w:p>
    <w:p w14:paraId="15B1C343" w14:textId="77777777" w:rsidR="00DC5180" w:rsidRDefault="00DC5180" w:rsidP="004A70C0">
      <w:pPr>
        <w:pStyle w:val="Tekstpodstawowy"/>
        <w:spacing w:after="0" w:line="300" w:lineRule="auto"/>
      </w:pPr>
    </w:p>
    <w:p w14:paraId="5F9C8CFC" w14:textId="77777777" w:rsidR="00DC5180" w:rsidRPr="00CE5E4B" w:rsidRDefault="00DC5180" w:rsidP="004A70C0">
      <w:pPr>
        <w:pStyle w:val="Tekstpodstawowy"/>
        <w:spacing w:after="0" w:line="300" w:lineRule="auto"/>
      </w:pPr>
    </w:p>
    <w:p w14:paraId="696447F8" w14:textId="77777777" w:rsidR="00D32385" w:rsidRPr="00CE5E4B" w:rsidRDefault="00D32385" w:rsidP="004A70C0">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Klauzule waloryzacyjne</w:t>
      </w:r>
    </w:p>
    <w:p w14:paraId="69AE490A" w14:textId="77777777" w:rsidR="00D32385" w:rsidRPr="00CE5E4B" w:rsidRDefault="00D32385" w:rsidP="004A70C0">
      <w:pPr>
        <w:pStyle w:val="Tekstpodstawowy"/>
        <w:spacing w:after="0" w:line="300" w:lineRule="auto"/>
        <w:rPr>
          <w:rFonts w:ascii="Verdana" w:hAnsi="Verdana"/>
          <w:sz w:val="20"/>
          <w:szCs w:val="20"/>
        </w:rPr>
      </w:pPr>
    </w:p>
    <w:p w14:paraId="4729DB85" w14:textId="30C87148"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Strony przewidują możliwość zmiany wysokości wynagrodzenia Wykonawcy w następujących sytuacjach:</w:t>
      </w:r>
    </w:p>
    <w:p w14:paraId="2BD762C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stawki podatku od towarów i usług,</w:t>
      </w:r>
    </w:p>
    <w:p w14:paraId="00F4F729"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50BAA05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w przypadku zmiany zasad podlegania ubezpieczeniom społecznym lub ubezpieczeniu zdrowotnemu lub wysokości stawki składki na ubezpieczenia społeczne lub zdrowotne</w:t>
      </w:r>
    </w:p>
    <w:p w14:paraId="22A5BED0" w14:textId="77777777" w:rsidR="00D32385" w:rsidRPr="00CE5E4B" w:rsidRDefault="00D32385" w:rsidP="004A70C0">
      <w:pPr>
        <w:pStyle w:val="Tekstpodstawowy2"/>
        <w:spacing w:after="0" w:line="300" w:lineRule="auto"/>
        <w:ind w:left="1416"/>
        <w:rPr>
          <w:rFonts w:ascii="Verdana" w:hAnsi="Verdana"/>
          <w:sz w:val="20"/>
          <w:szCs w:val="20"/>
        </w:rPr>
      </w:pPr>
      <w:r w:rsidRPr="00CE5E4B">
        <w:rPr>
          <w:rFonts w:ascii="Verdana" w:hAnsi="Verdana"/>
          <w:sz w:val="20"/>
          <w:szCs w:val="20"/>
        </w:rPr>
        <w:t>- jeżeli zmiany te będą miały wpływ na koszty wykonania zamówienia przez Wykonawcę.</w:t>
      </w:r>
    </w:p>
    <w:p w14:paraId="4B960003" w14:textId="7D888456"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48B53BF" w14:textId="20DB022A"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w:t>
      </w:r>
      <w:r w:rsidRPr="00CE5E4B">
        <w:rPr>
          <w:rFonts w:ascii="Verdana" w:hAnsi="Verdana"/>
          <w:sz w:val="20"/>
          <w:szCs w:val="20"/>
          <w:lang w:val="pl-PL"/>
        </w:rPr>
        <w:lastRenderedPageBreak/>
        <w:t>uwzględnieniem wszystkich obciążeń publicznoprawnych. Zamawiający dokonuje powyższej oceny w terminie 10 dni od dnia złożenia wniosku przez Wykonawcę.</w:t>
      </w:r>
    </w:p>
    <w:p w14:paraId="0018AC5E" w14:textId="39659C83"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D994DCA" w14:textId="4A56B255"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Zamawiający, po zaakceptowaniu wniosków, o których mowa w ust. 5.2, 5.3, 5.4 Umowy, wyznacza datę podpisania aneksu do Umowy. </w:t>
      </w:r>
    </w:p>
    <w:p w14:paraId="7E219529" w14:textId="300C37DF" w:rsidR="00D32385" w:rsidRPr="00CE5E4B" w:rsidRDefault="00D32385" w:rsidP="004A70C0">
      <w:pPr>
        <w:pStyle w:val="Nagwek2"/>
        <w:spacing w:before="0" w:after="0" w:line="300" w:lineRule="auto"/>
        <w:rPr>
          <w:lang w:val="pl-PL"/>
        </w:rPr>
      </w:pPr>
      <w:r w:rsidRPr="00CE5E4B">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3330578A" w14:textId="77777777" w:rsidR="00DF7F56" w:rsidRPr="00CE5E4B" w:rsidRDefault="00DF7F56">
      <w:pPr>
        <w:pStyle w:val="Tekstpodstawowy"/>
        <w:spacing w:after="0" w:line="300" w:lineRule="auto"/>
        <w:rPr>
          <w:rFonts w:ascii="Verdana" w:hAnsi="Verdana"/>
          <w:sz w:val="20"/>
          <w:szCs w:val="20"/>
          <w:lang w:eastAsia="en-US"/>
        </w:rPr>
      </w:pPr>
    </w:p>
    <w:p w14:paraId="609B1615" w14:textId="77777777" w:rsidR="0067003C" w:rsidRPr="00CE5E4B" w:rsidRDefault="0067003C">
      <w:pPr>
        <w:pStyle w:val="Nagwek1"/>
        <w:spacing w:before="0" w:after="0" w:line="300" w:lineRule="auto"/>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38AB1260" w14:textId="0BD9E023" w:rsidR="00633CBD" w:rsidRPr="00CE5E4B" w:rsidRDefault="006076B0">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GWARANTOWANE PARAMETRY EKPLOATACJI</w:t>
      </w:r>
    </w:p>
    <w:p w14:paraId="15ECB230" w14:textId="789F8B9D" w:rsidR="009E3CA2"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udziela gwarancji i rękojmi, że </w:t>
      </w:r>
      <w:r w:rsidR="00884729" w:rsidRPr="00CE5E4B">
        <w:rPr>
          <w:rFonts w:ascii="Verdana" w:hAnsi="Verdana"/>
          <w:sz w:val="20"/>
          <w:szCs w:val="20"/>
          <w:lang w:val="pl-PL"/>
        </w:rPr>
        <w:t xml:space="preserve">Usługi </w:t>
      </w:r>
      <w:r w:rsidRPr="00CE5E4B">
        <w:rPr>
          <w:rFonts w:ascii="Verdana" w:hAnsi="Verdana"/>
          <w:sz w:val="20"/>
          <w:szCs w:val="20"/>
          <w:lang w:val="pl-PL"/>
        </w:rPr>
        <w:t>doprowadzą do osiągnięcia gwarantowanych wyników eksploatacyjnych Instalacji</w:t>
      </w:r>
      <w:r w:rsidR="009E3CA2" w:rsidRPr="00CE5E4B">
        <w:rPr>
          <w:rFonts w:ascii="Verdana" w:hAnsi="Verdana"/>
          <w:sz w:val="20"/>
          <w:szCs w:val="20"/>
          <w:lang w:val="pl-PL"/>
        </w:rPr>
        <w:t xml:space="preserve"> [„</w:t>
      </w:r>
      <w:r w:rsidR="009E3CA2" w:rsidRPr="00CE5E4B">
        <w:rPr>
          <w:rFonts w:ascii="Verdana" w:hAnsi="Verdana"/>
          <w:b/>
          <w:sz w:val="20"/>
          <w:szCs w:val="20"/>
          <w:lang w:val="pl-PL"/>
        </w:rPr>
        <w:t>Gwarantowane Parametry</w:t>
      </w:r>
      <w:r w:rsidR="009E3CA2" w:rsidRPr="00CE5E4B">
        <w:rPr>
          <w:rFonts w:ascii="Verdana" w:hAnsi="Verdana"/>
          <w:sz w:val="20"/>
          <w:szCs w:val="20"/>
          <w:lang w:val="pl-PL"/>
        </w:rPr>
        <w:t>”]</w:t>
      </w:r>
      <w:r w:rsidRPr="00CE5E4B">
        <w:rPr>
          <w:rFonts w:ascii="Verdana" w:hAnsi="Verdana"/>
          <w:sz w:val="20"/>
          <w:szCs w:val="20"/>
          <w:lang w:val="pl-PL"/>
        </w:rPr>
        <w:t xml:space="preserve">, podanych </w:t>
      </w:r>
      <w:r w:rsidR="009E3CA2" w:rsidRPr="00CE5E4B">
        <w:rPr>
          <w:rFonts w:ascii="Verdana" w:hAnsi="Verdana"/>
          <w:sz w:val="20"/>
          <w:szCs w:val="20"/>
          <w:lang w:val="pl-PL"/>
        </w:rPr>
        <w:t>poniżej</w:t>
      </w:r>
      <w:r w:rsidR="003D62A2" w:rsidRPr="00CE5E4B">
        <w:rPr>
          <w:rFonts w:ascii="Verdana" w:hAnsi="Verdana"/>
          <w:sz w:val="20"/>
          <w:szCs w:val="20"/>
          <w:lang w:val="pl-PL"/>
        </w:rPr>
        <w:t>:</w:t>
      </w:r>
    </w:p>
    <w:tbl>
      <w:tblPr>
        <w:tblStyle w:val="Tabela-Siatka"/>
        <w:tblW w:w="14312" w:type="dxa"/>
        <w:tblLayout w:type="fixed"/>
        <w:tblLook w:val="04A0" w:firstRow="1" w:lastRow="0" w:firstColumn="1" w:lastColumn="0" w:noHBand="0" w:noVBand="1"/>
      </w:tblPr>
      <w:tblGrid>
        <w:gridCol w:w="556"/>
        <w:gridCol w:w="2133"/>
        <w:gridCol w:w="2693"/>
        <w:gridCol w:w="2268"/>
        <w:gridCol w:w="2126"/>
        <w:gridCol w:w="1985"/>
        <w:gridCol w:w="2551"/>
      </w:tblGrid>
      <w:tr w:rsidR="006E4ED6" w:rsidRPr="00636B62" w14:paraId="16BAE711" w14:textId="77777777" w:rsidTr="006E4ED6">
        <w:tc>
          <w:tcPr>
            <w:tcW w:w="556" w:type="dxa"/>
            <w:vMerge w:val="restart"/>
            <w:shd w:val="clear" w:color="auto" w:fill="92D050"/>
            <w:vAlign w:val="bottom"/>
          </w:tcPr>
          <w:p w14:paraId="0EC1C8A2"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Lp.</w:t>
            </w:r>
          </w:p>
        </w:tc>
        <w:tc>
          <w:tcPr>
            <w:tcW w:w="2133" w:type="dxa"/>
            <w:vMerge w:val="restart"/>
            <w:shd w:val="clear" w:color="auto" w:fill="92D050"/>
            <w:vAlign w:val="bottom"/>
          </w:tcPr>
          <w:p w14:paraId="3B3AAFE4"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Opis</w:t>
            </w:r>
          </w:p>
        </w:tc>
        <w:tc>
          <w:tcPr>
            <w:tcW w:w="4961" w:type="dxa"/>
            <w:gridSpan w:val="2"/>
            <w:shd w:val="clear" w:color="auto" w:fill="92D050"/>
          </w:tcPr>
          <w:p w14:paraId="557A8AC7"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Wartość Gwarantowanych Parametrów </w:t>
            </w:r>
          </w:p>
        </w:tc>
        <w:tc>
          <w:tcPr>
            <w:tcW w:w="2126" w:type="dxa"/>
            <w:shd w:val="clear" w:color="auto" w:fill="92D050"/>
          </w:tcPr>
          <w:p w14:paraId="592AE30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Wysokość kar [w % do wartości Wynagrodzenia]</w:t>
            </w:r>
          </w:p>
        </w:tc>
        <w:tc>
          <w:tcPr>
            <w:tcW w:w="4536" w:type="dxa"/>
            <w:gridSpan w:val="2"/>
            <w:shd w:val="clear" w:color="auto" w:fill="92D050"/>
          </w:tcPr>
          <w:p w14:paraId="5D54BBF1"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Rozwiązanie umowy z uwagi na brak osiągnięcia parametrów gwarancyjnych </w:t>
            </w:r>
          </w:p>
        </w:tc>
      </w:tr>
      <w:tr w:rsidR="006E4ED6" w:rsidRPr="00636B62" w14:paraId="7B8473B9" w14:textId="77777777" w:rsidTr="006E4ED6">
        <w:trPr>
          <w:trHeight w:val="415"/>
        </w:trPr>
        <w:tc>
          <w:tcPr>
            <w:tcW w:w="556" w:type="dxa"/>
            <w:vMerge/>
            <w:shd w:val="clear" w:color="auto" w:fill="92D050"/>
          </w:tcPr>
          <w:p w14:paraId="1B3F3AD7" w14:textId="77777777" w:rsidR="006E4ED6" w:rsidRPr="00636B62" w:rsidRDefault="006E4ED6" w:rsidP="007E6CBB">
            <w:pPr>
              <w:spacing w:line="300" w:lineRule="auto"/>
              <w:rPr>
                <w:rFonts w:ascii="Verdana" w:hAnsi="Verdana"/>
                <w:b/>
                <w:sz w:val="20"/>
                <w:szCs w:val="20"/>
              </w:rPr>
            </w:pPr>
          </w:p>
        </w:tc>
        <w:tc>
          <w:tcPr>
            <w:tcW w:w="2133" w:type="dxa"/>
            <w:vMerge/>
            <w:shd w:val="clear" w:color="auto" w:fill="92D050"/>
          </w:tcPr>
          <w:p w14:paraId="63C0FE67" w14:textId="77777777" w:rsidR="006E4ED6" w:rsidRPr="00636B62" w:rsidRDefault="006E4ED6" w:rsidP="007E6CBB">
            <w:pPr>
              <w:spacing w:line="300" w:lineRule="auto"/>
              <w:rPr>
                <w:rFonts w:ascii="Verdana" w:hAnsi="Verdana"/>
                <w:b/>
                <w:sz w:val="20"/>
                <w:szCs w:val="20"/>
              </w:rPr>
            </w:pPr>
          </w:p>
        </w:tc>
        <w:tc>
          <w:tcPr>
            <w:tcW w:w="2693" w:type="dxa"/>
            <w:shd w:val="clear" w:color="auto" w:fill="92D050"/>
          </w:tcPr>
          <w:p w14:paraId="7DECAD60" w14:textId="77777777" w:rsidR="006E4ED6" w:rsidRPr="00CE5E4B" w:rsidRDefault="006E4ED6" w:rsidP="007E6CBB">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 okresie ruchu próbnego </w:t>
            </w:r>
            <w:r>
              <w:rPr>
                <w:rFonts w:ascii="Verdana" w:hAnsi="Verdana"/>
                <w:b/>
                <w:sz w:val="20"/>
                <w:szCs w:val="20"/>
                <w:lang w:eastAsia="en-US"/>
              </w:rPr>
              <w:t>na stanowisku prób lub na obiekcie</w:t>
            </w:r>
          </w:p>
        </w:tc>
        <w:tc>
          <w:tcPr>
            <w:tcW w:w="2268" w:type="dxa"/>
            <w:shd w:val="clear" w:color="auto" w:fill="92D050"/>
          </w:tcPr>
          <w:p w14:paraId="7BC434A8" w14:textId="77777777" w:rsidR="006E4ED6" w:rsidRPr="00CE5E4B" w:rsidRDefault="006E4ED6" w:rsidP="007E6CBB">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tc>
        <w:tc>
          <w:tcPr>
            <w:tcW w:w="2126" w:type="dxa"/>
            <w:shd w:val="clear" w:color="auto" w:fill="92D050"/>
          </w:tcPr>
          <w:p w14:paraId="312509BE"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Przy odbiorze końcowym oraz w okresie gwarancji</w:t>
            </w:r>
          </w:p>
          <w:p w14:paraId="74F3897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Instalacji</w:t>
            </w:r>
          </w:p>
        </w:tc>
        <w:tc>
          <w:tcPr>
            <w:tcW w:w="1985" w:type="dxa"/>
            <w:shd w:val="clear" w:color="auto" w:fill="92D050"/>
          </w:tcPr>
          <w:p w14:paraId="3DEDE3CA"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W czasie ruchu próbnego Instalacji</w:t>
            </w:r>
          </w:p>
        </w:tc>
        <w:tc>
          <w:tcPr>
            <w:tcW w:w="2551" w:type="dxa"/>
            <w:shd w:val="clear" w:color="auto" w:fill="92D050"/>
          </w:tcPr>
          <w:p w14:paraId="6A48878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Przed odbiorem końcowym </w:t>
            </w:r>
          </w:p>
        </w:tc>
      </w:tr>
      <w:tr w:rsidR="006E4ED6" w:rsidRPr="007E0B06" w14:paraId="3924BCA2" w14:textId="77777777" w:rsidTr="006E4ED6">
        <w:tc>
          <w:tcPr>
            <w:tcW w:w="556" w:type="dxa"/>
          </w:tcPr>
          <w:p w14:paraId="13988AF0" w14:textId="41B7D49E" w:rsidR="006E4ED6" w:rsidRPr="00636B62" w:rsidRDefault="00C72F8E" w:rsidP="007E6CBB">
            <w:pPr>
              <w:spacing w:line="300" w:lineRule="auto"/>
              <w:rPr>
                <w:rFonts w:ascii="Verdana" w:hAnsi="Verdana"/>
                <w:sz w:val="20"/>
                <w:szCs w:val="20"/>
              </w:rPr>
            </w:pPr>
            <w:r>
              <w:rPr>
                <w:rFonts w:ascii="Verdana" w:hAnsi="Verdana"/>
                <w:sz w:val="20"/>
                <w:szCs w:val="20"/>
              </w:rPr>
              <w:t>1</w:t>
            </w:r>
          </w:p>
        </w:tc>
        <w:tc>
          <w:tcPr>
            <w:tcW w:w="2133" w:type="dxa"/>
          </w:tcPr>
          <w:p w14:paraId="5E16D833" w14:textId="6269B17D" w:rsidR="006E4ED6" w:rsidRPr="007E0B06" w:rsidRDefault="006E4ED6" w:rsidP="00C72F8E">
            <w:pPr>
              <w:pStyle w:val="Tekstpodstawowy"/>
              <w:spacing w:after="0" w:line="300" w:lineRule="auto"/>
              <w:rPr>
                <w:rFonts w:ascii="Arial" w:hAnsi="Arial" w:cs="Arial"/>
                <w:sz w:val="20"/>
                <w:szCs w:val="20"/>
                <w:lang w:eastAsia="en-US"/>
              </w:rPr>
            </w:pPr>
            <w:r w:rsidRPr="007E0B06">
              <w:rPr>
                <w:rFonts w:ascii="Arial" w:hAnsi="Arial" w:cs="Arial"/>
                <w:sz w:val="20"/>
                <w:szCs w:val="20"/>
                <w:lang w:eastAsia="en-US"/>
              </w:rPr>
              <w:t xml:space="preserve">Sprawność pompy typu </w:t>
            </w:r>
            <w:r w:rsidR="00C72F8E">
              <w:rPr>
                <w:rFonts w:ascii="Arial" w:hAnsi="Arial" w:cs="Arial"/>
                <w:sz w:val="20"/>
                <w:szCs w:val="20"/>
                <w:lang w:eastAsia="en-US"/>
              </w:rPr>
              <w:t>12K28x5</w:t>
            </w:r>
          </w:p>
        </w:tc>
        <w:tc>
          <w:tcPr>
            <w:tcW w:w="2693" w:type="dxa"/>
          </w:tcPr>
          <w:p w14:paraId="2D711384" w14:textId="77777777" w:rsidR="006E4ED6" w:rsidRPr="007E0B06" w:rsidRDefault="006E4ED6" w:rsidP="007E6CBB">
            <w:pPr>
              <w:pStyle w:val="Tekstpodstawowy"/>
              <w:spacing w:after="0" w:line="300" w:lineRule="auto"/>
              <w:rPr>
                <w:rFonts w:ascii="Arial" w:hAnsi="Arial" w:cs="Arial"/>
                <w:sz w:val="20"/>
                <w:szCs w:val="20"/>
              </w:rPr>
            </w:pPr>
            <w:r w:rsidRPr="007E0B06">
              <w:rPr>
                <w:rFonts w:ascii="Arial" w:hAnsi="Arial" w:cs="Arial"/>
                <w:sz w:val="20"/>
                <w:szCs w:val="20"/>
              </w:rPr>
              <w:t>Sprawność pompy w punkcie znamionowym 7</w:t>
            </w:r>
            <w:r>
              <w:rPr>
                <w:rFonts w:ascii="Arial" w:hAnsi="Arial" w:cs="Arial"/>
                <w:sz w:val="20"/>
                <w:szCs w:val="20"/>
              </w:rPr>
              <w:t>5</w:t>
            </w:r>
            <w:r w:rsidRPr="007E0B06">
              <w:rPr>
                <w:rFonts w:ascii="Arial" w:hAnsi="Arial" w:cs="Arial"/>
                <w:sz w:val="20"/>
                <w:szCs w:val="20"/>
              </w:rPr>
              <w:t>%</w:t>
            </w:r>
          </w:p>
        </w:tc>
        <w:tc>
          <w:tcPr>
            <w:tcW w:w="2268" w:type="dxa"/>
          </w:tcPr>
          <w:p w14:paraId="66067383"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Sprawnoś</w:t>
            </w:r>
            <w:r>
              <w:rPr>
                <w:rFonts w:ascii="Arial" w:hAnsi="Arial" w:cs="Arial"/>
                <w:sz w:val="20"/>
                <w:szCs w:val="20"/>
              </w:rPr>
              <w:t>ć pompy w punkcie znamionowym 75</w:t>
            </w:r>
            <w:r w:rsidRPr="007E0B06">
              <w:rPr>
                <w:rFonts w:ascii="Arial" w:hAnsi="Arial" w:cs="Arial"/>
                <w:sz w:val="20"/>
                <w:szCs w:val="20"/>
              </w:rPr>
              <w:t>%</w:t>
            </w:r>
          </w:p>
        </w:tc>
        <w:tc>
          <w:tcPr>
            <w:tcW w:w="2126" w:type="dxa"/>
          </w:tcPr>
          <w:p w14:paraId="208A4A26" w14:textId="77777777" w:rsidR="006E4ED6" w:rsidRPr="007E0B06" w:rsidRDefault="006E4ED6" w:rsidP="007E6CBB">
            <w:pPr>
              <w:spacing w:line="300" w:lineRule="auto"/>
              <w:rPr>
                <w:rFonts w:ascii="Arial" w:hAnsi="Arial" w:cs="Arial"/>
                <w:sz w:val="20"/>
                <w:szCs w:val="20"/>
              </w:rPr>
            </w:pPr>
            <w:r>
              <w:rPr>
                <w:rFonts w:ascii="Arial" w:hAnsi="Arial" w:cs="Arial"/>
                <w:sz w:val="20"/>
                <w:szCs w:val="20"/>
              </w:rPr>
              <w:t>1</w:t>
            </w:r>
            <w:r w:rsidRPr="007E0B06">
              <w:rPr>
                <w:rFonts w:ascii="Arial" w:hAnsi="Arial" w:cs="Arial"/>
                <w:sz w:val="20"/>
                <w:szCs w:val="20"/>
              </w:rPr>
              <w:t>% Wynagrodzenia za każdy</w:t>
            </w:r>
            <w:r>
              <w:rPr>
                <w:rFonts w:ascii="Arial" w:hAnsi="Arial" w:cs="Arial"/>
                <w:sz w:val="20"/>
                <w:szCs w:val="20"/>
              </w:rPr>
              <w:t xml:space="preserve">  0.5%</w:t>
            </w:r>
            <w:r w:rsidRPr="007E0B06">
              <w:rPr>
                <w:rFonts w:ascii="Arial" w:hAnsi="Arial" w:cs="Arial"/>
                <w:sz w:val="20"/>
                <w:szCs w:val="20"/>
              </w:rPr>
              <w:t xml:space="preserve"> poniżej wymaganej</w:t>
            </w:r>
            <w:r>
              <w:rPr>
                <w:rFonts w:ascii="Arial" w:hAnsi="Arial" w:cs="Arial"/>
                <w:sz w:val="20"/>
                <w:szCs w:val="20"/>
              </w:rPr>
              <w:t xml:space="preserve"> sprawności pompy</w:t>
            </w:r>
          </w:p>
        </w:tc>
        <w:tc>
          <w:tcPr>
            <w:tcW w:w="1985" w:type="dxa"/>
          </w:tcPr>
          <w:p w14:paraId="744B5A4F"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0</w:t>
            </w:r>
            <w:r w:rsidRPr="007E0B06">
              <w:rPr>
                <w:rFonts w:ascii="Arial" w:hAnsi="Arial" w:cs="Arial"/>
                <w:sz w:val="20"/>
                <w:szCs w:val="20"/>
              </w:rPr>
              <w:t>% w punkcie pracy</w:t>
            </w:r>
          </w:p>
        </w:tc>
        <w:tc>
          <w:tcPr>
            <w:tcW w:w="2551" w:type="dxa"/>
          </w:tcPr>
          <w:p w14:paraId="09D485FC"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0</w:t>
            </w:r>
            <w:r w:rsidRPr="007E0B06">
              <w:rPr>
                <w:rFonts w:ascii="Arial" w:hAnsi="Arial" w:cs="Arial"/>
                <w:sz w:val="20"/>
                <w:szCs w:val="20"/>
              </w:rPr>
              <w:t>% w punkcie pracy</w:t>
            </w:r>
          </w:p>
        </w:tc>
      </w:tr>
      <w:tr w:rsidR="006E4ED6" w:rsidRPr="0024644D" w14:paraId="33DF2EEE" w14:textId="77777777" w:rsidTr="006E4ED6">
        <w:tc>
          <w:tcPr>
            <w:tcW w:w="556" w:type="dxa"/>
          </w:tcPr>
          <w:p w14:paraId="51657382" w14:textId="5F0AE2AB" w:rsidR="006E4ED6" w:rsidRPr="00636B62" w:rsidRDefault="00C72F8E" w:rsidP="007E6CBB">
            <w:pPr>
              <w:spacing w:line="300" w:lineRule="auto"/>
              <w:rPr>
                <w:rFonts w:ascii="Verdana" w:hAnsi="Verdana"/>
                <w:sz w:val="20"/>
                <w:szCs w:val="20"/>
              </w:rPr>
            </w:pPr>
            <w:r>
              <w:rPr>
                <w:rFonts w:ascii="Verdana" w:hAnsi="Verdana"/>
                <w:sz w:val="20"/>
                <w:szCs w:val="20"/>
              </w:rPr>
              <w:t>2</w:t>
            </w:r>
          </w:p>
        </w:tc>
        <w:tc>
          <w:tcPr>
            <w:tcW w:w="2133" w:type="dxa"/>
          </w:tcPr>
          <w:p w14:paraId="3C0D2834" w14:textId="77777777" w:rsidR="006E4ED6" w:rsidRPr="00CE5E4B" w:rsidRDefault="006E4ED6" w:rsidP="007E6CBB">
            <w:pPr>
              <w:pStyle w:val="Tekstpodstawowy"/>
              <w:spacing w:after="0" w:line="300" w:lineRule="auto"/>
              <w:rPr>
                <w:rFonts w:ascii="Verdana" w:hAnsi="Verdana"/>
                <w:sz w:val="20"/>
                <w:szCs w:val="20"/>
                <w:lang w:eastAsia="en-US"/>
              </w:rPr>
            </w:pPr>
            <w:r>
              <w:rPr>
                <w:rFonts w:ascii="Franklin Gothic Book" w:hAnsi="Franklin Gothic Book"/>
                <w:sz w:val="22"/>
                <w:szCs w:val="22"/>
              </w:rPr>
              <w:t>P</w:t>
            </w:r>
            <w:r w:rsidRPr="0038275C">
              <w:rPr>
                <w:rFonts w:ascii="Franklin Gothic Book" w:hAnsi="Franklin Gothic Book"/>
                <w:sz w:val="22"/>
                <w:szCs w:val="22"/>
              </w:rPr>
              <w:t>oziom drgań</w:t>
            </w:r>
            <w:r>
              <w:rPr>
                <w:rFonts w:ascii="Franklin Gothic Book" w:hAnsi="Franklin Gothic Book"/>
                <w:sz w:val="22"/>
                <w:szCs w:val="22"/>
              </w:rPr>
              <w:t xml:space="preserve"> pomp</w:t>
            </w:r>
          </w:p>
        </w:tc>
        <w:tc>
          <w:tcPr>
            <w:tcW w:w="2693" w:type="dxa"/>
          </w:tcPr>
          <w:p w14:paraId="5FCC34E5" w14:textId="77777777" w:rsidR="006E4ED6" w:rsidRPr="00CE5E4B" w:rsidRDefault="006E4ED6" w:rsidP="007E6CBB">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zgodnie z normą PN –ISO – 10816-7:1998 dla kategorii II</w:t>
            </w:r>
          </w:p>
        </w:tc>
        <w:tc>
          <w:tcPr>
            <w:tcW w:w="2268" w:type="dxa"/>
          </w:tcPr>
          <w:p w14:paraId="38162582" w14:textId="77777777" w:rsidR="006E4ED6" w:rsidRPr="0024644D" w:rsidRDefault="006E4ED6" w:rsidP="007E6CBB">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zgodnie z normą PN –ISO – 10816-7:1998 dla kategorii II</w:t>
            </w:r>
          </w:p>
        </w:tc>
        <w:tc>
          <w:tcPr>
            <w:tcW w:w="2126" w:type="dxa"/>
          </w:tcPr>
          <w:p w14:paraId="44A9D0C8" w14:textId="77777777" w:rsidR="006E4ED6" w:rsidRPr="0024644D" w:rsidRDefault="006E4ED6" w:rsidP="007E6CBB">
            <w:pPr>
              <w:pStyle w:val="Tekstpodstawowy"/>
              <w:spacing w:after="0" w:line="300" w:lineRule="auto"/>
              <w:rPr>
                <w:rFonts w:ascii="Verdana" w:hAnsi="Verdana"/>
                <w:sz w:val="20"/>
                <w:szCs w:val="20"/>
                <w:highlight w:val="yellow"/>
                <w:lang w:eastAsia="en-US"/>
              </w:rPr>
            </w:pPr>
          </w:p>
        </w:tc>
        <w:tc>
          <w:tcPr>
            <w:tcW w:w="1985" w:type="dxa"/>
          </w:tcPr>
          <w:p w14:paraId="41BB595B"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c>
          <w:tcPr>
            <w:tcW w:w="2551" w:type="dxa"/>
          </w:tcPr>
          <w:p w14:paraId="4B5FC396"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r>
      <w:tr w:rsidR="006E4ED6" w:rsidRPr="0024644D" w14:paraId="46ECD32D" w14:textId="77777777" w:rsidTr="006E4ED6">
        <w:tc>
          <w:tcPr>
            <w:tcW w:w="556" w:type="dxa"/>
          </w:tcPr>
          <w:p w14:paraId="14182759" w14:textId="774D1618" w:rsidR="006E4ED6" w:rsidRPr="00636B62" w:rsidRDefault="00C72F8E" w:rsidP="007E6CBB">
            <w:pPr>
              <w:spacing w:line="300" w:lineRule="auto"/>
              <w:rPr>
                <w:rFonts w:ascii="Verdana" w:hAnsi="Verdana"/>
                <w:sz w:val="20"/>
                <w:szCs w:val="20"/>
              </w:rPr>
            </w:pPr>
            <w:r>
              <w:rPr>
                <w:rFonts w:ascii="Verdana" w:hAnsi="Verdana"/>
                <w:sz w:val="20"/>
                <w:szCs w:val="20"/>
              </w:rPr>
              <w:t>3</w:t>
            </w:r>
          </w:p>
        </w:tc>
        <w:tc>
          <w:tcPr>
            <w:tcW w:w="2133" w:type="dxa"/>
          </w:tcPr>
          <w:p w14:paraId="7DAA2E5C" w14:textId="77777777" w:rsidR="006E4ED6" w:rsidRPr="00CE5E4B" w:rsidRDefault="006E4ED6" w:rsidP="007E6CBB">
            <w:pPr>
              <w:pStyle w:val="Tekstpodstawowy"/>
              <w:spacing w:after="0" w:line="300" w:lineRule="auto"/>
              <w:rPr>
                <w:rFonts w:ascii="Verdana" w:hAnsi="Verdana"/>
                <w:sz w:val="20"/>
                <w:szCs w:val="20"/>
                <w:lang w:eastAsia="en-US"/>
              </w:rPr>
            </w:pPr>
            <w:r>
              <w:rPr>
                <w:rFonts w:ascii="Verdana" w:hAnsi="Verdana"/>
                <w:sz w:val="20"/>
                <w:szCs w:val="20"/>
                <w:lang w:eastAsia="en-US"/>
              </w:rPr>
              <w:t>temperatura łożysk pompy</w:t>
            </w:r>
          </w:p>
        </w:tc>
        <w:tc>
          <w:tcPr>
            <w:tcW w:w="2693" w:type="dxa"/>
          </w:tcPr>
          <w:p w14:paraId="04C185FF" w14:textId="77777777" w:rsidR="006E4ED6" w:rsidRPr="00CE5E4B" w:rsidRDefault="006E4ED6" w:rsidP="007E6CBB">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268" w:type="dxa"/>
          </w:tcPr>
          <w:p w14:paraId="0F3E43CF" w14:textId="77777777" w:rsidR="006E4ED6" w:rsidRPr="0024644D" w:rsidRDefault="006E4ED6" w:rsidP="007E6CBB">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126" w:type="dxa"/>
          </w:tcPr>
          <w:p w14:paraId="62BC0A34" w14:textId="77777777" w:rsidR="006E4ED6" w:rsidRPr="0024644D" w:rsidRDefault="006E4ED6" w:rsidP="007E6CBB">
            <w:pPr>
              <w:pStyle w:val="Tekstpodstawowy"/>
              <w:spacing w:after="0" w:line="300" w:lineRule="auto"/>
              <w:rPr>
                <w:rFonts w:ascii="Verdana" w:hAnsi="Verdana"/>
                <w:sz w:val="20"/>
                <w:szCs w:val="20"/>
                <w:highlight w:val="yellow"/>
                <w:lang w:eastAsia="en-US"/>
              </w:rPr>
            </w:pPr>
          </w:p>
        </w:tc>
        <w:tc>
          <w:tcPr>
            <w:tcW w:w="1985" w:type="dxa"/>
          </w:tcPr>
          <w:p w14:paraId="62E05AF5"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c>
          <w:tcPr>
            <w:tcW w:w="2551" w:type="dxa"/>
          </w:tcPr>
          <w:p w14:paraId="540E62B0"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r>
    </w:tbl>
    <w:p w14:paraId="76050A57" w14:textId="77777777" w:rsidR="003E51CB" w:rsidRPr="00CE5E4B" w:rsidRDefault="003E51CB">
      <w:pPr>
        <w:pStyle w:val="Tekstpodstawowy"/>
        <w:spacing w:after="0" w:line="300" w:lineRule="auto"/>
        <w:rPr>
          <w:rFonts w:ascii="Verdana" w:hAnsi="Verdana"/>
          <w:sz w:val="20"/>
          <w:szCs w:val="20"/>
          <w:lang w:eastAsia="en-US"/>
        </w:rPr>
      </w:pPr>
    </w:p>
    <w:p w14:paraId="3A6AAA89"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pgSz w:w="16838" w:h="11906" w:orient="landscape"/>
          <w:pgMar w:top="1418" w:right="1418" w:bottom="851" w:left="1418" w:header="709" w:footer="329" w:gutter="0"/>
          <w:cols w:space="708"/>
          <w:docGrid w:linePitch="360"/>
        </w:sectPr>
      </w:pPr>
    </w:p>
    <w:p w14:paraId="291D1839" w14:textId="59C2AA4A" w:rsidR="00063A03" w:rsidRPr="00CE5E4B" w:rsidRDefault="00AC6165">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Dopuszczalne l</w:t>
      </w:r>
      <w:r w:rsidR="00063A03" w:rsidRPr="00CE5E4B">
        <w:rPr>
          <w:rFonts w:ascii="Verdana" w:hAnsi="Verdana"/>
          <w:sz w:val="20"/>
          <w:szCs w:val="20"/>
          <w:lang w:val="pl-PL"/>
        </w:rPr>
        <w:t xml:space="preserve">imity odpowiednich Gwarantowanych Parametrów </w:t>
      </w:r>
      <w:r w:rsidR="00D81BE7" w:rsidRPr="00CE5E4B">
        <w:rPr>
          <w:rFonts w:ascii="Verdana" w:hAnsi="Verdana"/>
          <w:sz w:val="20"/>
          <w:szCs w:val="20"/>
          <w:lang w:val="pl-PL"/>
        </w:rPr>
        <w:t xml:space="preserve">w okresie uruchomienia Instalacji </w:t>
      </w:r>
      <w:r w:rsidR="00063A03" w:rsidRPr="00CE5E4B">
        <w:rPr>
          <w:rFonts w:ascii="Verdana" w:hAnsi="Verdana"/>
          <w:sz w:val="20"/>
          <w:szCs w:val="20"/>
          <w:lang w:val="pl-PL"/>
        </w:rPr>
        <w:t xml:space="preserve">określono w punkcie </w:t>
      </w:r>
      <w:r w:rsidR="00D32385" w:rsidRPr="00CE5E4B">
        <w:rPr>
          <w:rFonts w:ascii="Verdana" w:hAnsi="Verdana"/>
          <w:sz w:val="20"/>
          <w:szCs w:val="20"/>
          <w:lang w:val="pl-PL"/>
        </w:rPr>
        <w:t>6</w:t>
      </w:r>
      <w:r w:rsidR="00063A03" w:rsidRPr="00CE5E4B">
        <w:rPr>
          <w:rFonts w:ascii="Verdana" w:hAnsi="Verdana"/>
          <w:sz w:val="20"/>
          <w:szCs w:val="20"/>
          <w:lang w:val="pl-PL"/>
        </w:rPr>
        <w:t xml:space="preserve">.1. Umowy. </w:t>
      </w:r>
    </w:p>
    <w:p w14:paraId="5C36FD00" w14:textId="4A5937E2" w:rsidR="00063A03"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Gwarantowane Parametry Eksploatacyjne, które należy spełnić jako w</w:t>
      </w:r>
      <w:r w:rsidR="009E3CA2" w:rsidRPr="00CE5E4B">
        <w:rPr>
          <w:rFonts w:ascii="Verdana" w:hAnsi="Verdana"/>
          <w:sz w:val="20"/>
          <w:szCs w:val="20"/>
          <w:lang w:val="pl-PL"/>
        </w:rPr>
        <w:t xml:space="preserve">arunek Rozruchu Przemysłowego </w:t>
      </w:r>
      <w:r w:rsidRPr="00CE5E4B">
        <w:rPr>
          <w:rFonts w:ascii="Verdana" w:hAnsi="Verdana"/>
          <w:sz w:val="20"/>
          <w:szCs w:val="20"/>
          <w:lang w:val="pl-PL"/>
        </w:rPr>
        <w:t>oraz Gwara</w:t>
      </w:r>
      <w:r w:rsidR="006C34E3" w:rsidRPr="00CE5E4B">
        <w:rPr>
          <w:rFonts w:ascii="Verdana" w:hAnsi="Verdana"/>
          <w:sz w:val="20"/>
          <w:szCs w:val="20"/>
          <w:lang w:val="pl-PL"/>
        </w:rPr>
        <w:t>ntowane Parametry</w:t>
      </w:r>
      <w:r w:rsidRPr="00CE5E4B">
        <w:rPr>
          <w:rFonts w:ascii="Verdana" w:hAnsi="Verdana"/>
          <w:sz w:val="20"/>
          <w:szCs w:val="20"/>
          <w:lang w:val="pl-PL"/>
        </w:rPr>
        <w:t xml:space="preserve"> podle</w:t>
      </w:r>
      <w:r w:rsidR="006C34E3" w:rsidRPr="00CE5E4B">
        <w:rPr>
          <w:rFonts w:ascii="Verdana" w:hAnsi="Verdana"/>
          <w:sz w:val="20"/>
          <w:szCs w:val="20"/>
          <w:lang w:val="pl-PL"/>
        </w:rPr>
        <w:t>gające spełnieniu jako warunek odbioru k</w:t>
      </w:r>
      <w:r w:rsidRPr="00CE5E4B">
        <w:rPr>
          <w:rFonts w:ascii="Verdana" w:hAnsi="Verdana"/>
          <w:sz w:val="20"/>
          <w:szCs w:val="20"/>
          <w:lang w:val="pl-PL"/>
        </w:rPr>
        <w:t>ońcowego</w:t>
      </w:r>
      <w:r w:rsidR="006C34E3" w:rsidRPr="00CE5E4B">
        <w:rPr>
          <w:rFonts w:ascii="Verdana" w:hAnsi="Verdana"/>
          <w:sz w:val="20"/>
          <w:szCs w:val="20"/>
          <w:lang w:val="pl-PL"/>
        </w:rPr>
        <w:t xml:space="preserve"> </w:t>
      </w:r>
      <w:r w:rsidR="00913EED">
        <w:rPr>
          <w:rFonts w:ascii="Verdana" w:hAnsi="Verdana"/>
          <w:sz w:val="20"/>
          <w:szCs w:val="20"/>
          <w:lang w:val="pl-PL"/>
        </w:rPr>
        <w:t>Usługi</w:t>
      </w:r>
      <w:r w:rsidRPr="00CE5E4B">
        <w:rPr>
          <w:rFonts w:ascii="Verdana" w:hAnsi="Verdana"/>
          <w:sz w:val="20"/>
          <w:szCs w:val="20"/>
          <w:lang w:val="pl-PL"/>
        </w:rPr>
        <w:t>.</w:t>
      </w:r>
    </w:p>
    <w:p w14:paraId="4494CEFA" w14:textId="6ECC8958" w:rsidR="0066626F" w:rsidRPr="00CE5E4B" w:rsidRDefault="003E51CB">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innych środków naprawczych wymienionych w Umowie, z tytułu Gwarantowanych Parametrów </w:t>
      </w:r>
      <w:r w:rsidR="0066626F" w:rsidRPr="00CE5E4B">
        <w:rPr>
          <w:rFonts w:ascii="Verdana" w:hAnsi="Verdana"/>
          <w:sz w:val="20"/>
          <w:szCs w:val="20"/>
          <w:lang w:val="pl-PL"/>
        </w:rPr>
        <w:t xml:space="preserve">obowiązują kary Umowne podane w pkt. </w:t>
      </w:r>
      <w:r w:rsidR="00D32385" w:rsidRPr="00CE5E4B">
        <w:rPr>
          <w:rFonts w:ascii="Verdana" w:hAnsi="Verdana"/>
          <w:sz w:val="20"/>
          <w:szCs w:val="20"/>
          <w:lang w:val="pl-PL"/>
        </w:rPr>
        <w:t>6</w:t>
      </w:r>
      <w:r w:rsidR="0066626F" w:rsidRPr="00CE5E4B">
        <w:rPr>
          <w:rFonts w:ascii="Verdana" w:hAnsi="Verdana"/>
          <w:sz w:val="20"/>
          <w:szCs w:val="20"/>
          <w:lang w:val="pl-PL"/>
        </w:rPr>
        <w:t xml:space="preserve">.1. </w:t>
      </w:r>
      <w:r w:rsidRPr="00CE5E4B">
        <w:rPr>
          <w:rFonts w:ascii="Verdana" w:hAnsi="Verdana"/>
          <w:sz w:val="20"/>
          <w:szCs w:val="20"/>
          <w:lang w:val="pl-PL"/>
        </w:rPr>
        <w:t>Umowy</w:t>
      </w:r>
      <w:r w:rsidR="0066626F" w:rsidRPr="00CE5E4B">
        <w:rPr>
          <w:rFonts w:ascii="Verdana" w:hAnsi="Verdana"/>
          <w:sz w:val="20"/>
          <w:szCs w:val="20"/>
          <w:lang w:val="pl-PL"/>
        </w:rPr>
        <w:t>.</w:t>
      </w:r>
    </w:p>
    <w:p w14:paraId="7C2DBF16" w14:textId="1B19B9BE" w:rsidR="006B4602" w:rsidRPr="006E55E9" w:rsidRDefault="0066626F"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Maksymalna wysokość kar </w:t>
      </w:r>
      <w:r w:rsidR="003E51CB" w:rsidRPr="00CE5E4B">
        <w:rPr>
          <w:rFonts w:ascii="Verdana" w:hAnsi="Verdana"/>
          <w:sz w:val="20"/>
          <w:szCs w:val="20"/>
          <w:lang w:val="pl-PL"/>
        </w:rPr>
        <w:t xml:space="preserve">z tytułu niespełnienia Gwarantowanych Parametrów Eksploatacyjnych </w:t>
      </w:r>
      <w:r w:rsidR="003E51CB" w:rsidRPr="006E55E9">
        <w:rPr>
          <w:rFonts w:ascii="Verdana" w:hAnsi="Verdana"/>
          <w:sz w:val="20"/>
          <w:szCs w:val="20"/>
          <w:lang w:val="pl-PL"/>
        </w:rPr>
        <w:t xml:space="preserve">nie </w:t>
      </w:r>
      <w:r w:rsidR="003117A0" w:rsidRPr="006E55E9">
        <w:rPr>
          <w:rFonts w:ascii="Verdana" w:hAnsi="Verdana"/>
          <w:sz w:val="20"/>
          <w:szCs w:val="20"/>
          <w:lang w:val="pl-PL"/>
        </w:rPr>
        <w:t xml:space="preserve">przekroczy </w:t>
      </w:r>
      <w:r w:rsidR="003E51CB" w:rsidRPr="006E55E9">
        <w:rPr>
          <w:rFonts w:ascii="Verdana" w:hAnsi="Verdana"/>
          <w:sz w:val="20"/>
          <w:szCs w:val="20"/>
          <w:lang w:val="pl-PL"/>
        </w:rPr>
        <w:t xml:space="preserve">15% (piętnastu procent) </w:t>
      </w:r>
      <w:r w:rsidRPr="006E55E9">
        <w:rPr>
          <w:rFonts w:ascii="Verdana" w:hAnsi="Verdana"/>
          <w:sz w:val="20"/>
          <w:szCs w:val="20"/>
          <w:lang w:val="pl-PL"/>
        </w:rPr>
        <w:t>Wynagrodzenia.</w:t>
      </w:r>
    </w:p>
    <w:p w14:paraId="217DEB31" w14:textId="5BC1AD2B" w:rsidR="006B4602" w:rsidRPr="00CE5E4B" w:rsidRDefault="006B4602" w:rsidP="00093165">
      <w:pPr>
        <w:pStyle w:val="Nagwek2"/>
        <w:spacing w:before="0" w:after="0" w:line="300" w:lineRule="auto"/>
        <w:rPr>
          <w:rFonts w:ascii="Verdana" w:eastAsiaTheme="minorHAnsi" w:hAnsi="Verdana" w:cs="Arial"/>
          <w:bCs w:val="0"/>
          <w:iCs w:val="0"/>
          <w:sz w:val="20"/>
          <w:szCs w:val="20"/>
          <w:lang w:val="pl-PL"/>
        </w:rPr>
      </w:pPr>
      <w:r w:rsidRPr="00CE5E4B">
        <w:rPr>
          <w:rFonts w:ascii="Verdana" w:hAnsi="Verdana"/>
          <w:sz w:val="20"/>
          <w:szCs w:val="20"/>
          <w:lang w:val="pl-PL"/>
        </w:rPr>
        <w:t>W przypadku nie osiągniecia parametrów, określonych</w:t>
      </w:r>
      <w:r w:rsidR="006F4F34" w:rsidRPr="00CE5E4B">
        <w:rPr>
          <w:rFonts w:ascii="Verdana" w:hAnsi="Verdana"/>
          <w:sz w:val="20"/>
          <w:szCs w:val="20"/>
          <w:lang w:val="pl-PL"/>
        </w:rPr>
        <w:t xml:space="preserve"> </w:t>
      </w:r>
      <w:r w:rsidRPr="00CE5E4B">
        <w:rPr>
          <w:rFonts w:ascii="Verdana" w:hAnsi="Verdana"/>
          <w:sz w:val="20"/>
          <w:szCs w:val="20"/>
          <w:lang w:val="pl-PL"/>
        </w:rPr>
        <w:t xml:space="preserve">w tabeli w pkt </w:t>
      </w:r>
      <w:r w:rsidR="00D32385" w:rsidRPr="00CE5E4B">
        <w:rPr>
          <w:rFonts w:ascii="Verdana" w:hAnsi="Verdana"/>
          <w:sz w:val="20"/>
          <w:szCs w:val="20"/>
          <w:lang w:val="pl-PL"/>
        </w:rPr>
        <w:t>6</w:t>
      </w:r>
      <w:r w:rsidRPr="00CE5E4B">
        <w:rPr>
          <w:rFonts w:ascii="Verdana" w:hAnsi="Verdana"/>
          <w:sz w:val="20"/>
          <w:szCs w:val="20"/>
          <w:lang w:val="pl-PL"/>
        </w:rPr>
        <w:t xml:space="preserve">.1 Umowy, Zamawiający może </w:t>
      </w:r>
      <w:r w:rsidRPr="00CE5E4B">
        <w:rPr>
          <w:rFonts w:ascii="Verdana" w:eastAsiaTheme="minorHAnsi" w:hAnsi="Verdana" w:cs="Arial"/>
          <w:sz w:val="20"/>
          <w:szCs w:val="20"/>
          <w:lang w:val="pl-PL"/>
        </w:rPr>
        <w:t>skorzystać z jednego lub z kilku następujących uprawnień:</w:t>
      </w:r>
    </w:p>
    <w:p w14:paraId="76B46C00"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cs="Times New Roman"/>
          <w:sz w:val="20"/>
          <w:szCs w:val="20"/>
          <w:lang w:val="pl-PL"/>
        </w:rPr>
        <w:t>zażądać od Wykonawcy wykonania Umowy w całości lub częściowo w terminie</w:t>
      </w:r>
      <w:r w:rsidRPr="00CE5E4B">
        <w:rPr>
          <w:rFonts w:ascii="Verdana" w:hAnsi="Verdana"/>
          <w:sz w:val="20"/>
          <w:szCs w:val="20"/>
          <w:lang w:val="pl-PL"/>
        </w:rPr>
        <w:t xml:space="preserve"> </w:t>
      </w:r>
      <w:r w:rsidRPr="00CE5E4B">
        <w:rPr>
          <w:rFonts w:ascii="Verdana" w:hAnsi="Verdana" w:cs="Times New Roman"/>
          <w:sz w:val="20"/>
          <w:szCs w:val="20"/>
          <w:lang w:val="pl-PL"/>
        </w:rPr>
        <w:t>wskazanym przez Zamawiającego</w:t>
      </w:r>
      <w:r w:rsidRPr="00CE5E4B">
        <w:rPr>
          <w:rFonts w:ascii="Verdana" w:hAnsi="Verdana"/>
          <w:sz w:val="20"/>
          <w:szCs w:val="20"/>
          <w:lang w:val="pl-PL"/>
        </w:rPr>
        <w:t>,</w:t>
      </w:r>
      <w:r w:rsidRPr="00CE5E4B">
        <w:rPr>
          <w:rFonts w:ascii="Verdana" w:hAnsi="Verdana" w:cs="Times New Roman"/>
          <w:sz w:val="20"/>
          <w:szCs w:val="20"/>
          <w:lang w:val="pl-PL"/>
        </w:rPr>
        <w:t xml:space="preserve"> lub</w:t>
      </w:r>
    </w:p>
    <w:p w14:paraId="02A02B7F"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zlecić wykonanie Umowy w części lub całości w ramach wykonawstwa zastępczego innemu podmiotowi, na koszt i ryzyko Wykonawcy, lub</w:t>
      </w:r>
    </w:p>
    <w:p w14:paraId="55B16567"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18BF817" w14:textId="301D432F"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Niezależnie od przypadków odstąpienia od Umowy określonych w pkt </w:t>
      </w:r>
      <w:r w:rsidR="00D32385" w:rsidRPr="00CE5E4B">
        <w:rPr>
          <w:rFonts w:ascii="Verdana" w:hAnsi="Verdana"/>
          <w:sz w:val="20"/>
          <w:szCs w:val="20"/>
          <w:lang w:val="pl-PL"/>
        </w:rPr>
        <w:t>6</w:t>
      </w:r>
      <w:r w:rsidRPr="00CE5E4B">
        <w:rPr>
          <w:rFonts w:ascii="Verdana" w:hAnsi="Verdana"/>
          <w:sz w:val="20"/>
          <w:szCs w:val="20"/>
          <w:lang w:val="pl-PL"/>
        </w:rPr>
        <w:t>.</w:t>
      </w:r>
      <w:r w:rsidR="00913EED">
        <w:rPr>
          <w:rFonts w:ascii="Verdana" w:hAnsi="Verdana"/>
          <w:sz w:val="20"/>
          <w:szCs w:val="20"/>
          <w:lang w:val="pl-PL"/>
        </w:rPr>
        <w:t>6</w:t>
      </w:r>
      <w:r w:rsidRPr="00CE5E4B">
        <w:rPr>
          <w:rFonts w:ascii="Verdana" w:hAnsi="Verdana"/>
          <w:sz w:val="20"/>
          <w:szCs w:val="20"/>
          <w:lang w:val="pl-PL"/>
        </w:rPr>
        <w:t xml:space="preserve">. Umowy, jeżeli wysokość wyliczonych kar umownych przekroczy  </w:t>
      </w:r>
      <w:r w:rsidR="006F4F34" w:rsidRPr="00CE5E4B">
        <w:rPr>
          <w:rFonts w:ascii="Verdana" w:hAnsi="Verdana"/>
          <w:sz w:val="20"/>
          <w:szCs w:val="20"/>
          <w:lang w:val="pl-PL"/>
        </w:rPr>
        <w:t>25</w:t>
      </w:r>
      <w:r w:rsidRPr="00CE5E4B">
        <w:rPr>
          <w:rFonts w:ascii="Verdana" w:hAnsi="Verdana"/>
          <w:sz w:val="20"/>
          <w:szCs w:val="20"/>
          <w:lang w:val="pl-PL"/>
        </w:rPr>
        <w:t>% Wynagrodzenia Całkowitego Netto, Zamawiający będzie uprawniony do odstąpienia od Umowy, według swego wyboru, w całości albo w zakresie niewykonanej części Umowy z zachowaniem terminu 30 dniowego wypowiedzenia.</w:t>
      </w:r>
    </w:p>
    <w:p w14:paraId="0208AA67" w14:textId="41B94267" w:rsidR="006B4602" w:rsidRPr="00CE5E4B" w:rsidRDefault="006B4602">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C7244F8" w14:textId="77777777" w:rsidR="008A306D" w:rsidRPr="00CE5E4B" w:rsidRDefault="008A306D">
      <w:pPr>
        <w:pStyle w:val="Tekstpodstawowy"/>
        <w:spacing w:after="0" w:line="300" w:lineRule="auto"/>
        <w:rPr>
          <w:rFonts w:ascii="Verdana" w:hAnsi="Verdana"/>
          <w:sz w:val="20"/>
          <w:szCs w:val="20"/>
          <w:lang w:eastAsia="en-US"/>
        </w:rPr>
      </w:pPr>
    </w:p>
    <w:p w14:paraId="56C270CA" w14:textId="77777777" w:rsidR="00645ECD" w:rsidRPr="00CE5E4B" w:rsidRDefault="00645ECD" w:rsidP="004A70C0">
      <w:pPr>
        <w:pStyle w:val="Tekstpodstawowy"/>
        <w:spacing w:after="0" w:line="300" w:lineRule="auto"/>
        <w:rPr>
          <w:rFonts w:ascii="Verdana" w:hAnsi="Verdana"/>
          <w:sz w:val="20"/>
          <w:szCs w:val="20"/>
          <w:lang w:eastAsia="en-US"/>
        </w:rPr>
      </w:pPr>
    </w:p>
    <w:p w14:paraId="7C6DD2BD" w14:textId="175FF9B9" w:rsidR="00C308A6" w:rsidRPr="00CE5E4B" w:rsidRDefault="007B411B">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KARY UMOWNE</w:t>
      </w:r>
      <w:r w:rsidR="008B145D" w:rsidRPr="00CE5E4B">
        <w:rPr>
          <w:rFonts w:ascii="Verdana" w:hAnsi="Verdana" w:cstheme="minorHAnsi"/>
          <w:sz w:val="20"/>
          <w:szCs w:val="20"/>
          <w:lang w:val="pl-PL"/>
        </w:rPr>
        <w:t xml:space="preserve"> z TYTUŁU </w:t>
      </w:r>
      <w:r w:rsidR="006B4602" w:rsidRPr="00CE5E4B">
        <w:rPr>
          <w:rFonts w:ascii="Verdana" w:hAnsi="Verdana" w:cstheme="minorHAnsi"/>
          <w:sz w:val="20"/>
          <w:szCs w:val="20"/>
          <w:lang w:val="pl-PL"/>
        </w:rPr>
        <w:t xml:space="preserve">zwłoki w </w:t>
      </w:r>
      <w:r w:rsidR="008B145D" w:rsidRPr="00CE5E4B">
        <w:rPr>
          <w:rFonts w:ascii="Verdana" w:hAnsi="Verdana" w:cstheme="minorHAnsi"/>
          <w:sz w:val="20"/>
          <w:szCs w:val="20"/>
          <w:lang w:val="pl-PL"/>
        </w:rPr>
        <w:t>REALIZACJI INWESTYCJI</w:t>
      </w:r>
    </w:p>
    <w:p w14:paraId="1C3AA94E" w14:textId="77777777" w:rsidR="005B2AAF" w:rsidRPr="00CE5E4B" w:rsidRDefault="005B2AAF">
      <w:pPr>
        <w:pStyle w:val="Nagwek2"/>
        <w:spacing w:before="0" w:after="0" w:line="300" w:lineRule="auto"/>
        <w:rPr>
          <w:rFonts w:ascii="Verdana" w:hAnsi="Verdana"/>
          <w:sz w:val="20"/>
          <w:szCs w:val="20"/>
          <w:lang w:val="pl-PL"/>
        </w:rPr>
      </w:pPr>
      <w:r w:rsidRPr="00CE5E4B">
        <w:rPr>
          <w:rFonts w:ascii="Verdana" w:hAnsi="Verdana"/>
          <w:sz w:val="20"/>
          <w:szCs w:val="20"/>
          <w:lang w:val="pl-PL"/>
        </w:rPr>
        <w:t>Z zastrzeżeniem innych środków naprawczych przewidzianych Umową, jeżeli Wykonawca nie zrealizu</w:t>
      </w:r>
      <w:r w:rsidR="002E10EB" w:rsidRPr="00CE5E4B">
        <w:rPr>
          <w:rFonts w:ascii="Verdana" w:hAnsi="Verdana"/>
          <w:sz w:val="20"/>
          <w:szCs w:val="20"/>
          <w:lang w:val="pl-PL"/>
        </w:rPr>
        <w:t>je któregokolwiek z Kluczowych z</w:t>
      </w:r>
      <w:r w:rsidRPr="00CE5E4B">
        <w:rPr>
          <w:rFonts w:ascii="Verdana" w:hAnsi="Verdana"/>
          <w:sz w:val="20"/>
          <w:szCs w:val="20"/>
          <w:lang w:val="pl-PL"/>
        </w:rPr>
        <w:t xml:space="preserve">darzeń </w:t>
      </w:r>
      <w:r w:rsidR="002E10EB" w:rsidRPr="00CE5E4B">
        <w:rPr>
          <w:rFonts w:ascii="Verdana" w:hAnsi="Verdana"/>
          <w:sz w:val="20"/>
          <w:szCs w:val="20"/>
          <w:lang w:val="pl-PL"/>
        </w:rPr>
        <w:t xml:space="preserve">opisanych w pkt. 2.2. Umowy, </w:t>
      </w:r>
      <w:r w:rsidRPr="00CE5E4B">
        <w:rPr>
          <w:rFonts w:ascii="Verdana" w:hAnsi="Verdana"/>
          <w:sz w:val="20"/>
          <w:szCs w:val="20"/>
          <w:lang w:val="pl-PL"/>
        </w:rPr>
        <w:t xml:space="preserve">wypłaci Zamawiającemu </w:t>
      </w:r>
      <w:r w:rsidR="002E10EB" w:rsidRPr="00CE5E4B">
        <w:rPr>
          <w:rFonts w:ascii="Verdana" w:hAnsi="Verdana"/>
          <w:sz w:val="20"/>
          <w:szCs w:val="20"/>
          <w:lang w:val="pl-PL"/>
        </w:rPr>
        <w:t>karę u</w:t>
      </w:r>
      <w:r w:rsidRPr="00CE5E4B">
        <w:rPr>
          <w:rFonts w:ascii="Verdana" w:hAnsi="Verdana"/>
          <w:sz w:val="20"/>
          <w:szCs w:val="20"/>
          <w:lang w:val="pl-PL"/>
        </w:rPr>
        <w:t>mowną z tytułu opóźnienia, licząc od pierwszego dnia po terminie aż do ostatniego dnia, w którym zrealizuje war</w:t>
      </w:r>
      <w:r w:rsidR="002E10EB" w:rsidRPr="00CE5E4B">
        <w:rPr>
          <w:rFonts w:ascii="Verdana" w:hAnsi="Verdana"/>
          <w:sz w:val="20"/>
          <w:szCs w:val="20"/>
          <w:lang w:val="pl-PL"/>
        </w:rPr>
        <w:t xml:space="preserve">unki wykonania danego </w:t>
      </w:r>
      <w:r w:rsidRPr="00CE5E4B">
        <w:rPr>
          <w:rFonts w:ascii="Verdana" w:hAnsi="Verdana"/>
          <w:sz w:val="20"/>
          <w:szCs w:val="20"/>
          <w:lang w:val="pl-PL"/>
        </w:rPr>
        <w:t>Kluczowego</w:t>
      </w:r>
      <w:r w:rsidR="002E10EB" w:rsidRPr="00CE5E4B">
        <w:rPr>
          <w:rFonts w:ascii="Verdana" w:hAnsi="Verdana"/>
          <w:sz w:val="20"/>
          <w:szCs w:val="20"/>
          <w:lang w:val="pl-PL"/>
        </w:rPr>
        <w:t xml:space="preserve"> zdarzenia</w:t>
      </w:r>
      <w:r w:rsidRPr="00CE5E4B">
        <w:rPr>
          <w:rFonts w:ascii="Verdana" w:hAnsi="Verdana"/>
          <w:sz w:val="20"/>
          <w:szCs w:val="20"/>
          <w:lang w:val="pl-PL"/>
        </w:rPr>
        <w:t>.</w:t>
      </w:r>
      <w:r w:rsidR="007242D3" w:rsidRPr="00CE5E4B">
        <w:rPr>
          <w:rFonts w:ascii="Verdana" w:hAnsi="Verdana"/>
          <w:sz w:val="20"/>
          <w:szCs w:val="20"/>
          <w:lang w:val="pl-PL"/>
        </w:rPr>
        <w:t xml:space="preserve"> </w:t>
      </w:r>
    </w:p>
    <w:p w14:paraId="2137691E" w14:textId="302BBB17" w:rsidR="007242D3" w:rsidRPr="00CE5E4B" w:rsidRDefault="007242D3">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w:t>
      </w:r>
      <w:r w:rsidR="000379B9" w:rsidRPr="00CE5E4B">
        <w:rPr>
          <w:rFonts w:ascii="Verdana" w:hAnsi="Verdana"/>
          <w:sz w:val="20"/>
          <w:szCs w:val="20"/>
          <w:lang w:val="pl-PL"/>
        </w:rPr>
        <w:t xml:space="preserve">zwłoki w  </w:t>
      </w:r>
      <w:r w:rsidRPr="00CE5E4B">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CE5E4B" w14:paraId="3EF7B371" w14:textId="77777777" w:rsidTr="009351FD">
        <w:tc>
          <w:tcPr>
            <w:tcW w:w="8473" w:type="dxa"/>
            <w:shd w:val="pct10" w:color="auto" w:fill="auto"/>
          </w:tcPr>
          <w:p w14:paraId="65C85F77" w14:textId="776B66DA" w:rsidR="007242D3" w:rsidRPr="00CE5E4B" w:rsidRDefault="00633128">
            <w:pPr>
              <w:tabs>
                <w:tab w:val="num" w:pos="0"/>
              </w:tabs>
              <w:spacing w:line="300" w:lineRule="auto"/>
              <w:rPr>
                <w:rFonts w:ascii="Verdana" w:hAnsi="Verdana"/>
                <w:b/>
                <w:sz w:val="20"/>
                <w:szCs w:val="20"/>
              </w:rPr>
            </w:pPr>
            <w:r w:rsidRPr="00CE5E4B">
              <w:rPr>
                <w:rFonts w:ascii="Verdana" w:hAnsi="Verdana"/>
                <w:b/>
                <w:bCs/>
                <w:sz w:val="20"/>
                <w:szCs w:val="20"/>
                <w:lang w:val="pl"/>
              </w:rPr>
              <w:t xml:space="preserve">Kary Umowne z tytułu </w:t>
            </w:r>
            <w:r w:rsidR="000379B9" w:rsidRPr="00CE5E4B">
              <w:rPr>
                <w:rFonts w:ascii="Verdana" w:hAnsi="Verdana"/>
                <w:b/>
                <w:bCs/>
                <w:sz w:val="20"/>
                <w:szCs w:val="20"/>
                <w:lang w:val="pl"/>
              </w:rPr>
              <w:t xml:space="preserve">zwłoki w </w:t>
            </w:r>
            <w:r w:rsidRPr="00CE5E4B">
              <w:rPr>
                <w:rFonts w:ascii="Verdana" w:hAnsi="Verdana"/>
                <w:b/>
                <w:bCs/>
                <w:sz w:val="20"/>
                <w:szCs w:val="20"/>
                <w:lang w:val="pl"/>
              </w:rPr>
              <w:t>r</w:t>
            </w:r>
            <w:r w:rsidR="007242D3" w:rsidRPr="00CE5E4B">
              <w:rPr>
                <w:rFonts w:ascii="Verdana" w:hAnsi="Verdana"/>
                <w:b/>
                <w:bCs/>
                <w:sz w:val="20"/>
                <w:szCs w:val="20"/>
                <w:lang w:val="pl"/>
              </w:rPr>
              <w:t xml:space="preserve">ealizacji </w:t>
            </w:r>
          </w:p>
          <w:p w14:paraId="53034194" w14:textId="77777777" w:rsidR="007242D3" w:rsidRPr="00CE5E4B" w:rsidRDefault="007242D3">
            <w:pPr>
              <w:tabs>
                <w:tab w:val="num" w:pos="0"/>
              </w:tabs>
              <w:spacing w:line="300" w:lineRule="auto"/>
              <w:rPr>
                <w:rFonts w:ascii="Verdana" w:hAnsi="Verdana"/>
                <w:b/>
                <w:sz w:val="20"/>
                <w:szCs w:val="20"/>
              </w:rPr>
            </w:pPr>
          </w:p>
        </w:tc>
      </w:tr>
      <w:tr w:rsidR="004544FA" w:rsidRPr="00CE5E4B" w14:paraId="3BE61FED" w14:textId="77777777" w:rsidTr="009351FD">
        <w:tc>
          <w:tcPr>
            <w:tcW w:w="8473" w:type="dxa"/>
          </w:tcPr>
          <w:p w14:paraId="3FABC660" w14:textId="4EFCA30F" w:rsidR="004544FA" w:rsidRPr="00CE5E4B" w:rsidRDefault="004544FA" w:rsidP="00913EED">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w stosunku do terminów określonych w punk</w:t>
            </w:r>
            <w:r w:rsidR="005E3C76" w:rsidRPr="00CE5E4B">
              <w:rPr>
                <w:rFonts w:ascii="Verdana" w:hAnsi="Verdana"/>
                <w:sz w:val="20"/>
                <w:szCs w:val="20"/>
                <w:lang w:val="pl"/>
              </w:rPr>
              <w:t xml:space="preserve">cie </w:t>
            </w:r>
            <w:r w:rsidRPr="00CE5E4B">
              <w:rPr>
                <w:rFonts w:ascii="Verdana" w:hAnsi="Verdana"/>
                <w:sz w:val="20"/>
                <w:szCs w:val="20"/>
                <w:lang w:val="pl"/>
              </w:rPr>
              <w:t xml:space="preserve">2.2. </w:t>
            </w:r>
            <w:r w:rsidR="001B3A22">
              <w:rPr>
                <w:rFonts w:ascii="Verdana" w:hAnsi="Verdana"/>
                <w:sz w:val="20"/>
                <w:szCs w:val="20"/>
                <w:lang w:val="pl"/>
              </w:rPr>
              <w:t>0,5</w:t>
            </w:r>
            <w:r w:rsidRPr="00CE5E4B">
              <w:rPr>
                <w:rFonts w:ascii="Verdana" w:hAnsi="Verdana"/>
                <w:sz w:val="20"/>
                <w:szCs w:val="20"/>
                <w:lang w:val="pl"/>
              </w:rPr>
              <w:t xml:space="preserve">% Wynagrodzenia </w:t>
            </w:r>
            <w:r w:rsidR="004325BB">
              <w:rPr>
                <w:rFonts w:ascii="Verdana" w:hAnsi="Verdana"/>
                <w:sz w:val="20"/>
                <w:szCs w:val="20"/>
                <w:lang w:val="pl"/>
              </w:rPr>
              <w:t>należnego za zakres, w którym nastąpiła zwłoka</w:t>
            </w:r>
            <w:r w:rsidR="00913EED">
              <w:rPr>
                <w:rFonts w:ascii="Verdana" w:hAnsi="Verdana"/>
                <w:sz w:val="20"/>
                <w:szCs w:val="20"/>
                <w:lang w:val="pl"/>
              </w:rPr>
              <w:t>,</w:t>
            </w:r>
            <w:r w:rsidR="004325BB">
              <w:rPr>
                <w:rFonts w:ascii="Verdana" w:hAnsi="Verdana"/>
                <w:sz w:val="20"/>
                <w:szCs w:val="20"/>
                <w:lang w:val="pl"/>
              </w:rPr>
              <w:t xml:space="preserve"> </w:t>
            </w:r>
            <w:r w:rsidRPr="00CE5E4B">
              <w:rPr>
                <w:rFonts w:ascii="Verdana" w:hAnsi="Verdana"/>
                <w:sz w:val="20"/>
                <w:szCs w:val="20"/>
                <w:lang w:val="pl"/>
              </w:rPr>
              <w:t xml:space="preserve">w </w:t>
            </w:r>
            <w:r w:rsidR="00CC453C" w:rsidRPr="00CE5E4B">
              <w:rPr>
                <w:rFonts w:ascii="Verdana" w:hAnsi="Verdana"/>
                <w:sz w:val="20"/>
                <w:szCs w:val="20"/>
                <w:lang w:val="pl"/>
              </w:rPr>
              <w:t>całym okresie</w:t>
            </w:r>
            <w:r w:rsidR="000379B9" w:rsidRPr="00CE5E4B">
              <w:rPr>
                <w:rFonts w:ascii="Verdana" w:hAnsi="Verdana"/>
                <w:sz w:val="20"/>
                <w:szCs w:val="20"/>
                <w:lang w:val="pl"/>
              </w:rPr>
              <w:t xml:space="preserve"> zwłoki</w:t>
            </w:r>
          </w:p>
        </w:tc>
      </w:tr>
    </w:tbl>
    <w:p w14:paraId="785D0DA9" w14:textId="77777777" w:rsidR="007242D3" w:rsidRPr="00CE5E4B" w:rsidRDefault="007242D3">
      <w:pPr>
        <w:tabs>
          <w:tab w:val="left" w:pos="1134"/>
        </w:tabs>
        <w:spacing w:line="300" w:lineRule="auto"/>
        <w:rPr>
          <w:rFonts w:ascii="Verdana" w:hAnsi="Verdana"/>
          <w:sz w:val="20"/>
          <w:szCs w:val="20"/>
        </w:rPr>
      </w:pPr>
    </w:p>
    <w:p w14:paraId="1F67AE02" w14:textId="255D3FBC" w:rsidR="006B4602" w:rsidRPr="00D67AF9" w:rsidRDefault="006423FD"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Łączna kwota kary umownej za </w:t>
      </w:r>
      <w:r w:rsidR="00366592" w:rsidRPr="00CE5E4B">
        <w:rPr>
          <w:rFonts w:ascii="Verdana" w:hAnsi="Verdana"/>
          <w:sz w:val="20"/>
          <w:szCs w:val="20"/>
          <w:lang w:val="pl-PL"/>
        </w:rPr>
        <w:t>zwłokę</w:t>
      </w:r>
      <w:r w:rsidR="000379B9" w:rsidRPr="00CE5E4B">
        <w:rPr>
          <w:rFonts w:ascii="Verdana" w:hAnsi="Verdana"/>
          <w:sz w:val="20"/>
          <w:szCs w:val="20"/>
          <w:lang w:val="pl-PL"/>
        </w:rPr>
        <w:t xml:space="preserve"> w  </w:t>
      </w:r>
      <w:r w:rsidRPr="00CE5E4B">
        <w:rPr>
          <w:rFonts w:ascii="Verdana" w:hAnsi="Verdana"/>
          <w:sz w:val="20"/>
          <w:szCs w:val="20"/>
          <w:lang w:val="pl-PL"/>
        </w:rPr>
        <w:t>r</w:t>
      </w:r>
      <w:r w:rsidR="007242D3" w:rsidRPr="00CE5E4B">
        <w:rPr>
          <w:rFonts w:ascii="Verdana" w:hAnsi="Verdana"/>
          <w:sz w:val="20"/>
          <w:szCs w:val="20"/>
          <w:lang w:val="pl-PL"/>
        </w:rPr>
        <w:t xml:space="preserve">ealizacji </w:t>
      </w:r>
      <w:r w:rsidR="004325BB">
        <w:rPr>
          <w:rFonts w:ascii="Verdana" w:hAnsi="Verdana"/>
          <w:sz w:val="20"/>
          <w:szCs w:val="20"/>
          <w:lang w:val="pl-PL"/>
        </w:rPr>
        <w:t>remontu pomp</w:t>
      </w:r>
      <w:r w:rsidR="004325BB" w:rsidRPr="00CE5E4B">
        <w:rPr>
          <w:rFonts w:ascii="Verdana" w:hAnsi="Verdana"/>
          <w:sz w:val="20"/>
          <w:szCs w:val="20"/>
          <w:lang w:val="pl-PL"/>
        </w:rPr>
        <w:t xml:space="preserve"> </w:t>
      </w:r>
      <w:r w:rsidR="007242D3" w:rsidRPr="00CE5E4B">
        <w:rPr>
          <w:rFonts w:ascii="Verdana" w:hAnsi="Verdana"/>
          <w:sz w:val="20"/>
          <w:szCs w:val="20"/>
          <w:lang w:val="pl-PL"/>
        </w:rPr>
        <w:t xml:space="preserve">nie może przekroczyć </w:t>
      </w:r>
      <w:r w:rsidR="003C1503" w:rsidRPr="006E55E9">
        <w:rPr>
          <w:rFonts w:ascii="Verdana" w:hAnsi="Verdana"/>
          <w:sz w:val="20"/>
          <w:szCs w:val="20"/>
          <w:lang w:val="pl-PL"/>
        </w:rPr>
        <w:t>20</w:t>
      </w:r>
      <w:r w:rsidR="007242D3" w:rsidRPr="006E55E9">
        <w:rPr>
          <w:rFonts w:ascii="Verdana" w:hAnsi="Verdana"/>
          <w:sz w:val="20"/>
          <w:szCs w:val="20"/>
          <w:lang w:val="pl-PL"/>
        </w:rPr>
        <w:t xml:space="preserve">% </w:t>
      </w:r>
      <w:r w:rsidR="001B6A24" w:rsidRPr="006E55E9">
        <w:rPr>
          <w:rFonts w:ascii="Verdana" w:hAnsi="Verdana"/>
          <w:sz w:val="20"/>
          <w:szCs w:val="20"/>
          <w:lang w:val="pl-PL"/>
        </w:rPr>
        <w:t>Wynagrodzenia</w:t>
      </w:r>
      <w:r w:rsidR="007242D3" w:rsidRPr="006E55E9">
        <w:rPr>
          <w:rFonts w:ascii="Verdana" w:hAnsi="Verdana"/>
          <w:sz w:val="20"/>
          <w:szCs w:val="20"/>
          <w:lang w:val="pl-PL"/>
        </w:rPr>
        <w:t>.</w:t>
      </w:r>
    </w:p>
    <w:p w14:paraId="656E5ABF" w14:textId="46E65C06"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666EFC7F" w14:textId="2736BE48"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DD8A172"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4AD96FEC" w14:textId="6AB66E33"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12A79E22" w14:textId="0C272E6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436A3952"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D25D6C1"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0FAC8D66" w14:textId="3D96F57A" w:rsidR="006B4602" w:rsidRPr="00CE5E4B" w:rsidRDefault="006B4602" w:rsidP="00093165">
      <w:pPr>
        <w:pStyle w:val="Tekstpodstawowy"/>
        <w:spacing w:after="0" w:line="300" w:lineRule="auto"/>
        <w:ind w:left="1418"/>
        <w:rPr>
          <w:rFonts w:ascii="Verdana" w:hAnsi="Verdana"/>
          <w:sz w:val="20"/>
          <w:szCs w:val="20"/>
        </w:rPr>
      </w:pPr>
      <w:r w:rsidRPr="006E55E9">
        <w:rPr>
          <w:rFonts w:ascii="Verdana" w:hAnsi="Verdana"/>
          <w:sz w:val="20"/>
          <w:szCs w:val="20"/>
          <w:lang w:eastAsia="en-US"/>
        </w:rPr>
        <w:t xml:space="preserve">Z tytułu zwłoki w usunięciu wad i usterek stwierdzonych w Okresie Gwarancji za wady i usterki Zamawiający ma prawo obciążyć Wykonawcę karami umownymi – po 0,1% Wynagrodzenia </w:t>
      </w:r>
      <w:r w:rsidR="00F67236" w:rsidRPr="006E55E9">
        <w:rPr>
          <w:rFonts w:ascii="Verdana" w:hAnsi="Verdana"/>
          <w:sz w:val="20"/>
          <w:szCs w:val="20"/>
          <w:lang w:eastAsia="en-US"/>
        </w:rPr>
        <w:t xml:space="preserve">za poszczególną pompę </w:t>
      </w:r>
      <w:r w:rsidRPr="006E55E9">
        <w:rPr>
          <w:rFonts w:ascii="Verdana" w:hAnsi="Verdana"/>
          <w:sz w:val="20"/>
          <w:szCs w:val="20"/>
          <w:lang w:eastAsia="en-US"/>
        </w:rPr>
        <w:t xml:space="preserve">za każdą zakończoną dobę (24 godziny) zwłoki, w odniesieniu do terminów określonych w pkt </w:t>
      </w:r>
      <w:r w:rsidR="00C72F8E">
        <w:rPr>
          <w:rFonts w:ascii="Verdana" w:hAnsi="Verdana"/>
          <w:sz w:val="20"/>
          <w:szCs w:val="20"/>
          <w:lang w:eastAsia="en-US"/>
        </w:rPr>
        <w:t>6</w:t>
      </w:r>
      <w:r w:rsidRPr="006E55E9">
        <w:rPr>
          <w:rFonts w:ascii="Verdana" w:hAnsi="Verdana"/>
          <w:sz w:val="20"/>
          <w:szCs w:val="20"/>
          <w:lang w:eastAsia="en-US"/>
        </w:rPr>
        <w:t xml:space="preserve"> Części II </w:t>
      </w:r>
      <w:r w:rsidR="00C72F8E">
        <w:rPr>
          <w:rFonts w:ascii="Verdana" w:hAnsi="Verdana"/>
          <w:sz w:val="20"/>
          <w:szCs w:val="20"/>
          <w:lang w:eastAsia="en-US"/>
        </w:rPr>
        <w:t xml:space="preserve">D </w:t>
      </w:r>
      <w:r w:rsidRPr="006E55E9">
        <w:rPr>
          <w:rFonts w:ascii="Verdana" w:hAnsi="Verdana"/>
          <w:sz w:val="20"/>
          <w:szCs w:val="20"/>
          <w:lang w:eastAsia="en-US"/>
        </w:rPr>
        <w:t>SIWZ, w usunięciu wad i usterek.</w:t>
      </w:r>
    </w:p>
    <w:p w14:paraId="69B92904" w14:textId="77777777"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7F6769AC"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ujawnienia informacji poufnych:</w:t>
      </w:r>
    </w:p>
    <w:p w14:paraId="3D4DE8EA" w14:textId="77777777" w:rsidR="006B4602" w:rsidRPr="00D553AA" w:rsidRDefault="006B4602" w:rsidP="00093165">
      <w:pPr>
        <w:pStyle w:val="Akapitzlist"/>
        <w:autoSpaceDE w:val="0"/>
        <w:autoSpaceDN w:val="0"/>
        <w:adjustRightInd w:val="0"/>
        <w:spacing w:line="300" w:lineRule="auto"/>
        <w:ind w:left="709"/>
        <w:rPr>
          <w:rFonts w:ascii="Verdana" w:eastAsiaTheme="minorHAnsi" w:hAnsi="Verdana" w:cs="Arial"/>
          <w:sz w:val="20"/>
          <w:szCs w:val="20"/>
          <w:lang w:eastAsia="en-US"/>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 xml:space="preserve">w wysokości 200.000,00 zł (dwieście tysięcy złotych) – za każdy przypadek ujawnienia informacji poufnych, które naraziły Zamawiającego na bezpośrednie straty finansowe lub </w:t>
      </w:r>
      <w:r w:rsidRPr="00D553AA">
        <w:rPr>
          <w:rFonts w:ascii="Verdana" w:hAnsi="Verdana"/>
          <w:sz w:val="20"/>
          <w:szCs w:val="20"/>
        </w:rPr>
        <w:t>przyczyniły się do utraty dobrego imienia i wizerunku, lub doprowadziły do ujawnienia tajemnicy gospodarczej Zamawiającego</w:t>
      </w:r>
      <w:r w:rsidRPr="00D553AA">
        <w:rPr>
          <w:rFonts w:ascii="Verdana" w:eastAsiaTheme="minorHAnsi" w:hAnsi="Verdana" w:cs="Arial"/>
          <w:sz w:val="20"/>
          <w:szCs w:val="20"/>
          <w:lang w:eastAsia="en-US"/>
        </w:rPr>
        <w:t xml:space="preserve">. </w:t>
      </w:r>
    </w:p>
    <w:p w14:paraId="4B004042" w14:textId="4D084C3E" w:rsidR="002B37D9" w:rsidRPr="00D553AA" w:rsidRDefault="002B37D9" w:rsidP="00D553AA">
      <w:pPr>
        <w:pStyle w:val="Nagwek2"/>
        <w:rPr>
          <w:rFonts w:ascii="Verdana" w:hAnsi="Verdana"/>
          <w:sz w:val="20"/>
          <w:szCs w:val="20"/>
          <w:lang w:val="pl-PL"/>
        </w:rPr>
      </w:pPr>
      <w:r w:rsidRPr="00D553AA">
        <w:rPr>
          <w:rFonts w:ascii="Verdana" w:hAnsi="Verdana"/>
          <w:sz w:val="20"/>
          <w:szCs w:val="20"/>
          <w:lang w:val="pl-PL"/>
        </w:rPr>
        <w:t>Z tytułu niespełnienia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Umowy , Zamawiający przewiduje sankcję w postaci obowiązku zapłaty przez Wykonawcę dodatkowej kary umownej w wysokości 10.000,00 zł (słownie: dziesięć tysięcy złotych) za każdy taki przypadek.</w:t>
      </w:r>
    </w:p>
    <w:p w14:paraId="7B72E892" w14:textId="6A239BE5" w:rsidR="002B37D9" w:rsidRPr="00BB5875" w:rsidRDefault="002B37D9" w:rsidP="00BB5875">
      <w:pPr>
        <w:pStyle w:val="Nagwek2"/>
        <w:rPr>
          <w:rFonts w:ascii="Verdana" w:hAnsi="Verdana"/>
          <w:sz w:val="20"/>
          <w:szCs w:val="20"/>
          <w:lang w:val="pl-PL"/>
        </w:rPr>
      </w:pPr>
      <w:r w:rsidRPr="00D553AA">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xml:space="preserve"> Umowy traktowane będzie jako niespełnienie przez Wykonawcę lub jego </w:t>
      </w:r>
      <w:r w:rsidRPr="00D553AA">
        <w:rPr>
          <w:rFonts w:ascii="Verdana" w:hAnsi="Verdana"/>
          <w:sz w:val="20"/>
          <w:szCs w:val="20"/>
          <w:lang w:val="pl-PL"/>
        </w:rPr>
        <w:lastRenderedPageBreak/>
        <w:t>podwykonawcę wymogu zatrudnienia na podstawie umowy o pracę osób wykonujących Usługi.</w:t>
      </w:r>
    </w:p>
    <w:p w14:paraId="70ED3564"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7263C1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70DCBE88"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5F8668B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24D06C7B" w14:textId="77777777" w:rsidR="008B145D" w:rsidRPr="00CE5E4B" w:rsidRDefault="008B145D">
      <w:pPr>
        <w:pStyle w:val="Tekstpodstawowy"/>
        <w:spacing w:after="0" w:line="300" w:lineRule="auto"/>
        <w:rPr>
          <w:rFonts w:ascii="Verdana" w:hAnsi="Verdana"/>
          <w:sz w:val="20"/>
          <w:szCs w:val="20"/>
          <w:lang w:eastAsia="en-US"/>
        </w:rPr>
      </w:pPr>
    </w:p>
    <w:p w14:paraId="6ADE76CF" w14:textId="05F45B1B" w:rsidR="00D051A9" w:rsidRPr="0092745E" w:rsidRDefault="00D051A9">
      <w:pPr>
        <w:pStyle w:val="Nagwek1"/>
        <w:spacing w:before="0" w:after="0" w:line="300" w:lineRule="auto"/>
        <w:rPr>
          <w:rFonts w:ascii="Verdana" w:hAnsi="Verdana" w:cstheme="minorHAnsi"/>
          <w:sz w:val="20"/>
          <w:szCs w:val="20"/>
          <w:lang w:val="pl-PL"/>
        </w:rPr>
      </w:pPr>
      <w:r w:rsidRPr="0092745E">
        <w:rPr>
          <w:rFonts w:ascii="Verdana" w:hAnsi="Verdana" w:cstheme="minorHAnsi"/>
          <w:sz w:val="20"/>
          <w:szCs w:val="20"/>
          <w:lang w:val="pl-PL"/>
        </w:rPr>
        <w:t xml:space="preserve">GWARANCJA I RĘKOJMIA </w:t>
      </w:r>
    </w:p>
    <w:p w14:paraId="7380D204"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3005D62B" w14:textId="5261BF8A" w:rsidR="00D051A9" w:rsidRPr="00CE5E4B" w:rsidRDefault="00D051A9"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gwarantuje dobrą jakość wykonania Usług w okresie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miesięcy od dnia podpisania protokołu odbioru końcowego.</w:t>
      </w:r>
    </w:p>
    <w:p w14:paraId="3DFDEFEF" w14:textId="14BE3330" w:rsidR="00CA2A66"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p>
    <w:p w14:paraId="7C5FBF54" w14:textId="73209D05" w:rsidR="00D051A9" w:rsidRPr="00CE5E4B" w:rsidRDefault="00D051A9" w:rsidP="00BB5875">
      <w:pPr>
        <w:pStyle w:val="Nagwek2"/>
        <w:numPr>
          <w:ilvl w:val="0"/>
          <w:numId w:val="0"/>
        </w:numPr>
        <w:spacing w:before="0" w:after="0" w:line="300" w:lineRule="auto"/>
        <w:ind w:left="709"/>
        <w:rPr>
          <w:rFonts w:ascii="Verdana" w:hAnsi="Verdana"/>
          <w:sz w:val="20"/>
          <w:szCs w:val="20"/>
          <w:lang w:val="pl-PL"/>
        </w:rPr>
      </w:pPr>
      <w:r w:rsidRPr="00CE5E4B">
        <w:rPr>
          <w:rFonts w:ascii="Verdana" w:hAnsi="Verdana"/>
          <w:sz w:val="20"/>
          <w:szCs w:val="20"/>
          <w:lang w:val="pl-PL"/>
        </w:rPr>
        <w:t xml:space="preserve">usunięcia wad w ciągu 3 dni, chyba, że Strony ustalą inny, wydłużony okres na usunięcie wszystkich wad. </w:t>
      </w:r>
    </w:p>
    <w:p w14:paraId="003BF36E" w14:textId="6549CC4E"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A63F70">
        <w:rPr>
          <w:rFonts w:ascii="Verdana" w:hAnsi="Verdana"/>
          <w:sz w:val="20"/>
          <w:szCs w:val="20"/>
          <w:lang w:val="pl-PL"/>
        </w:rPr>
        <w:t xml:space="preserve">24 </w:t>
      </w:r>
      <w:r w:rsidR="004C6342" w:rsidRPr="00CE5E4B">
        <w:rPr>
          <w:rFonts w:ascii="Verdana" w:hAnsi="Verdana"/>
          <w:sz w:val="20"/>
          <w:szCs w:val="20"/>
          <w:lang w:val="pl-PL"/>
        </w:rPr>
        <w:t>miesiące</w:t>
      </w:r>
      <w:r w:rsidRPr="00CE5E4B">
        <w:rPr>
          <w:rFonts w:ascii="Verdana" w:hAnsi="Verdana"/>
          <w:sz w:val="20"/>
          <w:szCs w:val="20"/>
          <w:lang w:val="pl-PL"/>
        </w:rPr>
        <w:t>.</w:t>
      </w:r>
    </w:p>
    <w:p w14:paraId="16F66475" w14:textId="77777777" w:rsidR="00DF7F56" w:rsidRPr="00CE5E4B" w:rsidRDefault="00DF7F56">
      <w:pPr>
        <w:pStyle w:val="Tekstpodstawowy"/>
        <w:spacing w:after="0" w:line="300" w:lineRule="auto"/>
        <w:rPr>
          <w:rFonts w:ascii="Verdana" w:hAnsi="Verdana"/>
          <w:sz w:val="20"/>
          <w:szCs w:val="20"/>
          <w:lang w:eastAsia="en-US"/>
        </w:rPr>
      </w:pPr>
    </w:p>
    <w:p w14:paraId="05789767" w14:textId="6AE1DE39"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7E55036B" w14:textId="12D7702C"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t>
      </w:r>
      <w:r w:rsidR="00334511" w:rsidRPr="0092745E">
        <w:rPr>
          <w:rFonts w:ascii="Verdana" w:hAnsi="Verdana" w:cs="Arial"/>
          <w:sz w:val="20"/>
          <w:szCs w:val="20"/>
          <w:lang w:val="pl-PL"/>
        </w:rPr>
        <w:t xml:space="preserve">wysokości </w:t>
      </w:r>
      <w:r w:rsidR="00697E24" w:rsidRPr="0092745E">
        <w:rPr>
          <w:rFonts w:ascii="Verdana" w:hAnsi="Verdana" w:cs="Arial"/>
          <w:sz w:val="20"/>
          <w:szCs w:val="20"/>
          <w:lang w:val="pl-PL"/>
        </w:rPr>
        <w:t>10</w:t>
      </w:r>
      <w:r w:rsidR="00334511" w:rsidRPr="0092745E">
        <w:rPr>
          <w:rFonts w:ascii="Verdana" w:hAnsi="Verdana" w:cs="Arial"/>
          <w:sz w:val="20"/>
          <w:szCs w:val="20"/>
          <w:lang w:val="pl-PL"/>
        </w:rPr>
        <w:t xml:space="preserve">% (słownie: </w:t>
      </w:r>
      <w:r w:rsidR="00697E24" w:rsidRPr="0092745E">
        <w:rPr>
          <w:rFonts w:ascii="Verdana" w:hAnsi="Verdana" w:cs="Arial"/>
          <w:sz w:val="20"/>
          <w:szCs w:val="20"/>
          <w:lang w:val="pl-PL"/>
        </w:rPr>
        <w:t xml:space="preserve">dziesięć </w:t>
      </w:r>
      <w:r w:rsidRPr="0092745E">
        <w:rPr>
          <w:rFonts w:ascii="Verdana" w:hAnsi="Verdana" w:cs="Arial"/>
          <w:sz w:val="20"/>
          <w:szCs w:val="20"/>
          <w:lang w:val="pl-PL"/>
        </w:rPr>
        <w:t>procent)</w:t>
      </w:r>
      <w:r w:rsidRPr="00CE5E4B">
        <w:rPr>
          <w:rFonts w:ascii="Verdana" w:hAnsi="Verdana" w:cs="Arial"/>
          <w:sz w:val="20"/>
          <w:szCs w:val="20"/>
          <w:lang w:val="pl-PL"/>
        </w:rPr>
        <w:t xml:space="preserve"> wynagrodzenia </w:t>
      </w:r>
      <w:r w:rsidR="00C7385E">
        <w:rPr>
          <w:rFonts w:ascii="Verdana" w:hAnsi="Verdana" w:cs="Arial"/>
          <w:sz w:val="20"/>
          <w:szCs w:val="20"/>
          <w:lang w:val="pl-PL"/>
        </w:rPr>
        <w:t>brutto</w:t>
      </w:r>
      <w:r w:rsidRPr="00CE5E4B">
        <w:rPr>
          <w:rFonts w:ascii="Verdana" w:hAnsi="Verdana" w:cs="Arial"/>
          <w:sz w:val="20"/>
          <w:szCs w:val="20"/>
          <w:lang w:val="pl-PL"/>
        </w:rPr>
        <w:t xml:space="preserve">, określonego w </w:t>
      </w:r>
      <w:r w:rsidR="00DF7F56" w:rsidRPr="00CE5E4B">
        <w:rPr>
          <w:rFonts w:ascii="Verdana" w:hAnsi="Verdana" w:cs="Arial"/>
          <w:sz w:val="20"/>
          <w:szCs w:val="20"/>
          <w:lang w:val="pl-PL"/>
        </w:rPr>
        <w:t>pkt 4</w:t>
      </w:r>
      <w:r w:rsidRPr="00CE5E4B">
        <w:rPr>
          <w:rFonts w:ascii="Verdana" w:hAnsi="Verdana" w:cs="Arial"/>
          <w:sz w:val="20"/>
          <w:szCs w:val="20"/>
          <w:lang w:val="pl-PL"/>
        </w:rPr>
        <w:t xml:space="preserve"> (dalej „</w:t>
      </w:r>
      <w:r w:rsidRPr="00CE5E4B">
        <w:rPr>
          <w:rFonts w:ascii="Verdana" w:hAnsi="Verdana" w:cs="Arial"/>
          <w:b/>
          <w:sz w:val="20"/>
          <w:szCs w:val="20"/>
          <w:lang w:val="pl-PL"/>
        </w:rPr>
        <w:t>Gwarancja Dobrego Wykonania Umowy</w:t>
      </w:r>
      <w:r w:rsidR="00BB5875">
        <w:rPr>
          <w:rFonts w:ascii="Verdana" w:hAnsi="Verdana" w:cs="Arial"/>
          <w:sz w:val="20"/>
          <w:szCs w:val="20"/>
          <w:lang w:val="pl-PL"/>
        </w:rPr>
        <w:t xml:space="preserve">”), tj. kwotę </w:t>
      </w:r>
      <w:r w:rsidRPr="00CE5E4B">
        <w:rPr>
          <w:rFonts w:ascii="Verdana" w:hAnsi="Verdana" w:cs="Arial"/>
          <w:sz w:val="20"/>
          <w:szCs w:val="20"/>
          <w:lang w:val="pl-PL"/>
        </w:rPr>
        <w:t xml:space="preserve">………………. złotych </w:t>
      </w:r>
      <w:r w:rsidR="00FA6E5C">
        <w:rPr>
          <w:rFonts w:ascii="Verdana" w:hAnsi="Verdana" w:cs="Arial"/>
          <w:sz w:val="20"/>
          <w:szCs w:val="20"/>
          <w:lang w:val="pl-PL"/>
        </w:rPr>
        <w:t>brutto</w:t>
      </w:r>
      <w:r w:rsidRPr="00CE5E4B">
        <w:rPr>
          <w:rFonts w:ascii="Verdana" w:hAnsi="Verdana" w:cs="Arial"/>
          <w:sz w:val="20"/>
          <w:szCs w:val="20"/>
          <w:lang w:val="pl-PL"/>
        </w:rPr>
        <w:t>, w formie wskazanej w dokumentacji przetargowej.</w:t>
      </w:r>
    </w:p>
    <w:p w14:paraId="1E710A54"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 xml:space="preserve">awiającemu w formie wskazanej </w:t>
      </w:r>
      <w:r w:rsidR="00DF7F56" w:rsidRPr="006E55E9">
        <w:rPr>
          <w:rFonts w:ascii="Verdana" w:hAnsi="Verdana" w:cs="Arial"/>
          <w:sz w:val="20"/>
          <w:szCs w:val="20"/>
          <w:lang w:val="pl-PL"/>
        </w:rPr>
        <w:t>w </w:t>
      </w:r>
      <w:r w:rsidR="00ED4C20" w:rsidRPr="006E55E9">
        <w:rPr>
          <w:rFonts w:ascii="Verdana" w:hAnsi="Verdana" w:cs="Arial"/>
          <w:sz w:val="20"/>
          <w:szCs w:val="20"/>
          <w:lang w:val="pl-PL"/>
        </w:rPr>
        <w:t>Załączniku nr 4</w:t>
      </w:r>
      <w:r w:rsidRPr="00CE5E4B">
        <w:rPr>
          <w:rFonts w:ascii="Verdana" w:hAnsi="Verdana" w:cs="Arial"/>
          <w:sz w:val="20"/>
          <w:szCs w:val="20"/>
          <w:lang w:val="pl-PL"/>
        </w:rPr>
        <w:t xml:space="preserve"> do Umowy. </w:t>
      </w:r>
    </w:p>
    <w:p w14:paraId="71A5F821"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072CEC00"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61665F97"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F6E0869" w14:textId="517ECB4E" w:rsidR="00D051A9" w:rsidRDefault="00D051A9">
      <w:pPr>
        <w:pStyle w:val="Nagwek2"/>
        <w:numPr>
          <w:ilvl w:val="2"/>
          <w:numId w:val="1"/>
        </w:numPr>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282BC491" w14:textId="55537CBE" w:rsidR="003A69ED" w:rsidRPr="009B3B09" w:rsidRDefault="003A69ED" w:rsidP="009B3B09">
      <w:pPr>
        <w:pStyle w:val="Nagwek2"/>
        <w:tabs>
          <w:tab w:val="clear" w:pos="709"/>
          <w:tab w:val="num" w:pos="851"/>
        </w:tabs>
        <w:ind w:left="851"/>
        <w:rPr>
          <w:rFonts w:ascii="Verdana" w:hAnsi="Verdana"/>
          <w:sz w:val="20"/>
          <w:szCs w:val="20"/>
          <w:lang w:val="pl-PL"/>
        </w:rPr>
      </w:pPr>
      <w:r w:rsidRPr="00752677">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t>
      </w:r>
      <w:r w:rsidRPr="00752677">
        <w:rPr>
          <w:rFonts w:ascii="Verdana" w:hAnsi="Verdana"/>
          <w:sz w:val="20"/>
          <w:szCs w:val="20"/>
          <w:lang w:val="pl-PL"/>
        </w:rPr>
        <w:lastRenderedPageBreak/>
        <w:t xml:space="preserve">w uznanym towarzystwie ubezpieczeniowym, którego obszar działania obejmuje co najmniej terytorium Polski i który posiada na terytorium Polski swą siedzibę, na kwotę minimum 5.000.000,00 zł (słownie: pięć milionów złotych). </w:t>
      </w:r>
      <w:r w:rsidR="00AC2617">
        <w:rPr>
          <w:rFonts w:ascii="Verdana" w:hAnsi="Verdana"/>
          <w:sz w:val="20"/>
          <w:szCs w:val="20"/>
          <w:lang w:val="pl-PL"/>
        </w:rPr>
        <w:t>Szczegółowe warunki dotyczące ubezpieczenia odpowiedzialności cywilnej zawarte są w Załączniku nr 8 do Umowy.</w:t>
      </w:r>
    </w:p>
    <w:p w14:paraId="4426F9E4" w14:textId="4368EEF9" w:rsidR="009B3B09" w:rsidRPr="00465A28" w:rsidRDefault="009B3B09" w:rsidP="009B3B09">
      <w:pPr>
        <w:pStyle w:val="Nagwek2"/>
        <w:rPr>
          <w:rFonts w:ascii="Verdana" w:hAnsi="Verdana"/>
          <w:sz w:val="20"/>
          <w:szCs w:val="20"/>
          <w:lang w:val="pl-PL"/>
        </w:rPr>
      </w:pPr>
      <w:r w:rsidRPr="00465A28">
        <w:rPr>
          <w:rFonts w:ascii="Verdana" w:hAnsi="Verdana"/>
          <w:sz w:val="20"/>
          <w:szCs w:val="20"/>
          <w:lang w:val="pl-PL"/>
        </w:rPr>
        <w:t>Wykonawca na swój koszt dokona ubezpieczenia, które będzie utrzymywać przez cały okres realizacji Umowy, w zakresie i na warunkach określonych w Załączniku nr 8 do Umowy.</w:t>
      </w:r>
    </w:p>
    <w:p w14:paraId="0B96C96C" w14:textId="3220A4ED" w:rsidR="003A69ED" w:rsidRPr="00B314CB" w:rsidRDefault="003A69ED" w:rsidP="00B314CB">
      <w:pPr>
        <w:pStyle w:val="Nagwek2"/>
        <w:tabs>
          <w:tab w:val="clear" w:pos="709"/>
          <w:tab w:val="num" w:pos="851"/>
        </w:tabs>
        <w:ind w:left="851"/>
        <w:rPr>
          <w:rFonts w:ascii="Times New Roman" w:hAnsi="Times New Roman"/>
          <w:sz w:val="24"/>
          <w:szCs w:val="24"/>
          <w:lang w:val="pl-PL"/>
        </w:rPr>
      </w:pPr>
      <w:r w:rsidRPr="00B314CB">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7ADD0D12" w14:textId="77777777" w:rsidR="00237E14" w:rsidRPr="00CE5E4B" w:rsidRDefault="00237E14">
      <w:pPr>
        <w:pStyle w:val="Tekstpodstawowy"/>
        <w:spacing w:after="0" w:line="300" w:lineRule="auto"/>
        <w:rPr>
          <w:rFonts w:ascii="Verdana" w:hAnsi="Verdana"/>
          <w:sz w:val="20"/>
          <w:szCs w:val="20"/>
          <w:lang w:eastAsia="en-US"/>
        </w:rPr>
      </w:pPr>
    </w:p>
    <w:p w14:paraId="0D4B58CA"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1E99EA91"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Zamawiający wyznacza niniejszym:</w:t>
      </w:r>
    </w:p>
    <w:p w14:paraId="11C88476"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48E56CB"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3A47ED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08A3CB51"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BB8C9D"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Wykonawca wyznacza niniejszym:</w:t>
      </w:r>
    </w:p>
    <w:p w14:paraId="4C0E20A0"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5067FCD"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561C7F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3414F88"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3B94F78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5CE9288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77C469C7" w14:textId="5B2FAC2B"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zakresach określonych w pkt 1 </w:t>
      </w:r>
      <w:r w:rsidR="00FA6E5C">
        <w:rPr>
          <w:rFonts w:ascii="Verdana" w:hAnsi="Verdana"/>
          <w:sz w:val="20"/>
          <w:szCs w:val="20"/>
          <w:lang w:val="pl-PL"/>
        </w:rPr>
        <w:t>- 3</w:t>
      </w:r>
      <w:r w:rsidRPr="00CE5E4B">
        <w:rPr>
          <w:rFonts w:ascii="Verdana" w:hAnsi="Verdana"/>
          <w:sz w:val="20"/>
          <w:szCs w:val="20"/>
          <w:lang w:val="pl-PL"/>
        </w:rPr>
        <w:t xml:space="preserve"> Umowy kontrola Usług będzie sprawowana również przez:</w:t>
      </w:r>
    </w:p>
    <w:p w14:paraId="451AF3F9"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techniczne Zamawiającego– w zakresie operacyjnym,</w:t>
      </w:r>
    </w:p>
    <w:p w14:paraId="360E7AE3"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Służby BHP, i służby ochrony środowiska Zamawiającego.</w:t>
      </w:r>
    </w:p>
    <w:p w14:paraId="648D31BA"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17B98F8E"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44C4EC0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1A010F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4B81C64"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5EC71"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17EC62CD" w14:textId="6A5E2C5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 xml:space="preserve">w znajduje się w Załączniku nr </w:t>
      </w:r>
      <w:r w:rsidR="000F536C">
        <w:rPr>
          <w:rFonts w:ascii="Verdana" w:hAnsi="Verdana" w:cs="Arial"/>
          <w:sz w:val="20"/>
          <w:szCs w:val="20"/>
          <w:lang w:val="pl-PL"/>
        </w:rPr>
        <w:t>7</w:t>
      </w:r>
      <w:r w:rsidRPr="00CE5E4B">
        <w:rPr>
          <w:rFonts w:ascii="Verdana" w:hAnsi="Verdana" w:cs="Arial"/>
          <w:sz w:val="20"/>
          <w:szCs w:val="20"/>
          <w:lang w:val="pl-PL"/>
        </w:rPr>
        <w:t xml:space="preserve"> do Umowy.</w:t>
      </w:r>
    </w:p>
    <w:p w14:paraId="62970B57" w14:textId="77777777" w:rsidR="00237E14" w:rsidRPr="00CE5E4B" w:rsidRDefault="00237E14">
      <w:pPr>
        <w:pStyle w:val="Tekstpodstawowy"/>
        <w:spacing w:after="0" w:line="300" w:lineRule="auto"/>
        <w:rPr>
          <w:rFonts w:ascii="Verdana" w:hAnsi="Verdana"/>
          <w:sz w:val="20"/>
          <w:szCs w:val="20"/>
          <w:lang w:eastAsia="en-US"/>
        </w:rPr>
      </w:pPr>
    </w:p>
    <w:p w14:paraId="579B03A3" w14:textId="77777777" w:rsidR="00D051A9" w:rsidRPr="00CE5E4B" w:rsidRDefault="00D051A9">
      <w:pPr>
        <w:pStyle w:val="Nagwek1"/>
        <w:spacing w:before="0" w:after="0" w:line="300" w:lineRule="auto"/>
        <w:rPr>
          <w:rFonts w:ascii="Verdana" w:hAnsi="Verdana" w:cstheme="minorHAnsi"/>
          <w:sz w:val="20"/>
          <w:szCs w:val="20"/>
        </w:rPr>
      </w:pPr>
      <w:bookmarkStart w:id="7" w:name="_OGÓLNE_WARUNKI_ZAKUPU"/>
      <w:bookmarkEnd w:id="7"/>
      <w:r w:rsidRPr="00CE5E4B">
        <w:rPr>
          <w:rFonts w:ascii="Verdana" w:hAnsi="Verdana" w:cstheme="minorHAnsi"/>
          <w:sz w:val="20"/>
          <w:szCs w:val="20"/>
        </w:rPr>
        <w:t>ZOBOWIĄZANIA STRON</w:t>
      </w:r>
    </w:p>
    <w:p w14:paraId="642ED8CB" w14:textId="65B36DC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Zamawiający jest zobowiązany do:</w:t>
      </w:r>
    </w:p>
    <w:p w14:paraId="743FCD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4EB1BA22" w14:textId="7BC86B46"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35941AF8" w14:textId="77777777" w:rsidR="00FA506E" w:rsidRPr="00BD2AF0" w:rsidRDefault="00FA506E" w:rsidP="00FA506E">
      <w:pPr>
        <w:pStyle w:val="Nagwek3"/>
        <w:spacing w:before="0" w:after="0" w:line="300" w:lineRule="auto"/>
        <w:rPr>
          <w:rFonts w:ascii="Verdana" w:eastAsia="Calibri" w:hAnsi="Verdana"/>
          <w:sz w:val="20"/>
          <w:szCs w:val="20"/>
          <w:lang w:val="pl-PL"/>
        </w:rPr>
      </w:pPr>
      <w:r w:rsidRPr="00BD2AF0">
        <w:rPr>
          <w:rFonts w:ascii="Verdana" w:eastAsia="Calibri" w:hAnsi="Verdana"/>
          <w:sz w:val="20"/>
          <w:szCs w:val="20"/>
          <w:lang w:val="pl-PL"/>
        </w:rPr>
        <w:t>Wykonawca potwierdzi dysponowanie prawem do kompletnej dokumentacji technicznej (rysunków wykonawczych) lub przedstawi oświadczenia o wykonaniu własnej dokumentacji (rysunków wykonawczych) dla zamienników których parametry techniczne takie jak :</w:t>
      </w:r>
    </w:p>
    <w:p w14:paraId="0DDB598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Materiał z którego są wykonane części zamienne jest identyczna lub lepsza jak w oryginalnej dokumentacji.</w:t>
      </w:r>
    </w:p>
    <w:p w14:paraId="3306BFF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Wymiary części zamiennych są identyczne.</w:t>
      </w:r>
    </w:p>
    <w:p w14:paraId="24FFA02E"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Trwałość części zamiennych jest identyczna lub większa  w stosunku części wykonanych zgodnie z dokumentacją oryginalną.</w:t>
      </w:r>
    </w:p>
    <w:p w14:paraId="504EAFD9" w14:textId="77777777" w:rsidR="00FA506E" w:rsidRDefault="00FA506E" w:rsidP="00FA506E">
      <w:pPr>
        <w:pStyle w:val="Nagwek3"/>
        <w:numPr>
          <w:ilvl w:val="0"/>
          <w:numId w:val="0"/>
        </w:numPr>
        <w:spacing w:before="0" w:after="0" w:line="300" w:lineRule="auto"/>
        <w:ind w:left="1418"/>
        <w:rPr>
          <w:rFonts w:ascii="Verdana" w:hAnsi="Verdana"/>
          <w:sz w:val="20"/>
          <w:szCs w:val="20"/>
          <w:lang w:val="pl-PL"/>
        </w:rPr>
      </w:pPr>
    </w:p>
    <w:p w14:paraId="133E98E0" w14:textId="6779BEBF" w:rsidR="00560420" w:rsidRPr="00A63F70" w:rsidRDefault="00560420" w:rsidP="00093165">
      <w:pPr>
        <w:pStyle w:val="Nagwek3"/>
        <w:spacing w:before="0" w:after="0" w:line="300" w:lineRule="auto"/>
        <w:rPr>
          <w:rFonts w:ascii="Verdana" w:hAnsi="Verdana"/>
          <w:sz w:val="20"/>
          <w:szCs w:val="20"/>
          <w:lang w:val="pl-PL"/>
        </w:rPr>
      </w:pPr>
      <w:r w:rsidRPr="00A63F70">
        <w:rPr>
          <w:rFonts w:ascii="Verdana" w:hAnsi="Verdana"/>
          <w:sz w:val="20"/>
          <w:szCs w:val="20"/>
          <w:lang w:val="pl-PL"/>
        </w:rPr>
        <w:t xml:space="preserve">przeprowadzania procedur odbioru w ciągu 3 dni roboczych od momentu zgłoszenia prac do odbioru przez Wykonawcę, a do odbioru końcowego – w ciągu </w:t>
      </w:r>
      <w:r w:rsidR="00C72F8E">
        <w:rPr>
          <w:rFonts w:ascii="Verdana" w:hAnsi="Verdana"/>
          <w:sz w:val="20"/>
          <w:szCs w:val="20"/>
          <w:lang w:val="pl-PL"/>
        </w:rPr>
        <w:t xml:space="preserve">– </w:t>
      </w:r>
      <w:r w:rsidR="009D7E33" w:rsidRPr="00A63F70">
        <w:rPr>
          <w:rFonts w:ascii="Verdana" w:hAnsi="Verdana"/>
          <w:sz w:val="20"/>
          <w:szCs w:val="20"/>
          <w:lang w:val="pl-PL"/>
        </w:rPr>
        <w:t xml:space="preserve">5 </w:t>
      </w:r>
      <w:r w:rsidRPr="00A63F70">
        <w:rPr>
          <w:rFonts w:ascii="Verdana" w:hAnsi="Verdana"/>
          <w:sz w:val="20"/>
          <w:szCs w:val="20"/>
          <w:lang w:val="pl-PL"/>
        </w:rPr>
        <w:t>dni roboczych licząc od daty zgłoszenia gotowości do odbioru końcowego</w:t>
      </w:r>
    </w:p>
    <w:p w14:paraId="637B79C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12FBAE2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udzielenia, na wniosek Wykonawcy, pełnomocnictw pozwalających na złożenie wniosków o wydanie decyzji administracyjnych, reprezentowanie Zamawiającego w toku postępowań oraz odbiór decyzji i innych aktów organów administracji publicznej,</w:t>
      </w:r>
    </w:p>
    <w:p w14:paraId="5C559085" w14:textId="77777777" w:rsidR="00560420" w:rsidRPr="00CE5E4B" w:rsidRDefault="00560420" w:rsidP="00093165">
      <w:pPr>
        <w:pStyle w:val="Nagwek2"/>
        <w:spacing w:before="0" w:after="0" w:line="300" w:lineRule="auto"/>
        <w:rPr>
          <w:rFonts w:ascii="Verdana" w:hAnsi="Verdana"/>
          <w:bCs w:val="0"/>
          <w:sz w:val="20"/>
          <w:szCs w:val="20"/>
        </w:rPr>
      </w:pPr>
      <w:r w:rsidRPr="00CE5E4B">
        <w:rPr>
          <w:rFonts w:ascii="Verdana" w:hAnsi="Verdana"/>
          <w:bCs w:val="0"/>
          <w:sz w:val="20"/>
          <w:szCs w:val="20"/>
        </w:rPr>
        <w:t>Wykonawca jest zobowiązany do:</w:t>
      </w:r>
    </w:p>
    <w:p w14:paraId="599623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wykonania Przedmiotu Umowy z należytą starannością, w sposób zgodny z dokumentacją techniczną i z zastosowaniem najwyższych norm jakościowych, jakich można oczekiwać od Wykonawcy, zgodnie z treścią Umowy,</w:t>
      </w:r>
    </w:p>
    <w:p w14:paraId="6FDE74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na obiektach Zamawiającego zgodnie z Instrukcją Organizacji Bezpiecznej Pracy obowiązującą u Zamawiającego,</w:t>
      </w:r>
    </w:p>
    <w:p w14:paraId="4429EBA9" w14:textId="22EF73C6" w:rsidR="00560420" w:rsidRPr="00CE5E4B" w:rsidRDefault="00560420" w:rsidP="00093165">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 xml:space="preserve">aktualizacji  listy osób  określonej w Załączniku 9  do Umowy </w:t>
      </w:r>
      <w:r w:rsidRPr="00CE5E4B">
        <w:rPr>
          <w:rFonts w:ascii="Verdana" w:hAnsi="Verdana" w:cstheme="minorHAnsi"/>
          <w:color w:val="000000"/>
          <w:sz w:val="20"/>
          <w:szCs w:val="20"/>
          <w:lang w:val="pl-PL"/>
        </w:rPr>
        <w:t>w każdym przypadku zmian u Wykonawcy</w:t>
      </w:r>
      <w:r w:rsidR="00B60EAA" w:rsidRPr="00CE5E4B">
        <w:rPr>
          <w:rFonts w:ascii="Verdana" w:hAnsi="Verdana" w:cstheme="minorHAnsi"/>
          <w:color w:val="000000"/>
          <w:sz w:val="20"/>
          <w:szCs w:val="20"/>
          <w:lang w:val="pl-PL"/>
        </w:rPr>
        <w:t xml:space="preserve"> ( podwykonawcy)</w:t>
      </w:r>
      <w:r w:rsidRPr="00CE5E4B">
        <w:rPr>
          <w:rFonts w:ascii="Verdana" w:hAnsi="Verdana" w:cstheme="minorHAnsi"/>
          <w:color w:val="000000"/>
          <w:sz w:val="20"/>
          <w:szCs w:val="20"/>
          <w:lang w:val="pl-PL"/>
        </w:rPr>
        <w:t>,</w:t>
      </w:r>
    </w:p>
    <w:p w14:paraId="1742934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Stosowania się do przepisów, instrukcji I zarządzeń obowiązujących u Zamawiającego,</w:t>
      </w:r>
    </w:p>
    <w:p w14:paraId="7018DF4F"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przestrzegania zasad wynikających z Kodeksu Etycznego obowiązującego u Zamawiającego,</w:t>
      </w:r>
    </w:p>
    <w:p w14:paraId="053BD5B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63824BE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zagospodarowania i utylizacji odpadów powstałych w związku z realizacją Przedmiotu Umowy na obiektach Zamawiającego,</w:t>
      </w:r>
    </w:p>
    <w:p w14:paraId="18A6E4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swoich pracowników w zakresie BHP, p.poż. i wewnętrznych przepisów obowiązujących u Zamawiającego (przy współudziale odpowiednich służb Zamawiającego),</w:t>
      </w:r>
    </w:p>
    <w:p w14:paraId="558ED3A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635A58D3"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1C0E8879" w14:textId="77777777" w:rsidR="00560420" w:rsidRPr="00CE5E4B" w:rsidRDefault="00560420" w:rsidP="00093165">
      <w:pPr>
        <w:pStyle w:val="Nagwek3"/>
        <w:spacing w:before="0" w:after="0" w:line="300" w:lineRule="auto"/>
        <w:ind w:left="1560" w:hanging="851"/>
        <w:rPr>
          <w:rFonts w:ascii="Verdana" w:hAnsi="Verdana"/>
          <w:sz w:val="20"/>
          <w:szCs w:val="20"/>
          <w:lang w:val="pl-PL"/>
        </w:rPr>
      </w:pPr>
      <w:r w:rsidRPr="00CE5E4B">
        <w:rPr>
          <w:rFonts w:ascii="Verdana" w:hAnsi="Verdana"/>
          <w:sz w:val="20"/>
          <w:szCs w:val="20"/>
          <w:lang w:val="pl-PL"/>
        </w:rPr>
        <w:t>udzielenia i dostarczenia Zamawiającemu w ramach Wynagrodzenia majątkowych praw autorskich oraz wszelkich licencji niezbędnych do korzystania z Przedmiotu Umowy,</w:t>
      </w:r>
    </w:p>
    <w:p w14:paraId="74963A0F" w14:textId="13D9851D"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przeszkolenia pracowników Zamawiającego zgodnie z wymaganiami określonymi w Części II </w:t>
      </w:r>
      <w:r w:rsidR="00DC5180">
        <w:rPr>
          <w:rFonts w:ascii="Verdana" w:hAnsi="Verdana"/>
          <w:sz w:val="20"/>
          <w:szCs w:val="20"/>
          <w:lang w:val="pl-PL"/>
        </w:rPr>
        <w:t xml:space="preserve">D </w:t>
      </w:r>
      <w:r w:rsidRPr="00CE5E4B">
        <w:rPr>
          <w:rFonts w:ascii="Verdana" w:hAnsi="Verdana"/>
          <w:sz w:val="20"/>
          <w:szCs w:val="20"/>
          <w:lang w:val="pl-PL"/>
        </w:rPr>
        <w:t>SIWZ,</w:t>
      </w:r>
    </w:p>
    <w:p w14:paraId="2EEA6E2A" w14:textId="110E8767" w:rsidR="00CA2A66" w:rsidRPr="00BB5875" w:rsidRDefault="00560420" w:rsidP="00CA2A66">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udostępnienia dokumentacji technicznej do wglądu w zakresie wykonania Przedmiotu Umowy, </w:t>
      </w:r>
    </w:p>
    <w:p w14:paraId="69961F05" w14:textId="77777777" w:rsidR="00560420" w:rsidRPr="00CE5E4B" w:rsidRDefault="00560420" w:rsidP="00093165">
      <w:pPr>
        <w:pStyle w:val="Nagwek3"/>
        <w:spacing w:before="0" w:after="0" w:line="300" w:lineRule="auto"/>
        <w:ind w:left="1560" w:hanging="851"/>
        <w:rPr>
          <w:rFonts w:ascii="Verdana" w:hAnsi="Verdana"/>
          <w:iCs w:val="0"/>
          <w:sz w:val="20"/>
          <w:szCs w:val="20"/>
          <w:lang w:val="pl-PL"/>
        </w:rPr>
      </w:pPr>
      <w:r w:rsidRPr="00CE5E4B">
        <w:rPr>
          <w:rFonts w:ascii="Verdana" w:hAnsi="Verdana"/>
          <w:sz w:val="20"/>
          <w:szCs w:val="20"/>
          <w:lang w:val="pl-PL"/>
        </w:rPr>
        <w:t>informowania Zamawiającego o zdarzeniach potencjalnie wypadkowych oraz w formie pisemnej o ryzykach związanych z realizacją Umowy,</w:t>
      </w:r>
    </w:p>
    <w:p w14:paraId="3F30ED84"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pisemnego zgłoszenia gotowości do odbioru prac,</w:t>
      </w:r>
    </w:p>
    <w:p w14:paraId="5314AD9B"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 xml:space="preserve">przedstawienia wykazu pracowników delegowanych do wykonywania robót objętych Umową według wzoru określonego w instrukcji organizacji bezpiecznej pracy obowiązującej u Zamawiającego. Wykazy pracowników należy składać i </w:t>
      </w:r>
      <w:r w:rsidRPr="00CE5E4B">
        <w:rPr>
          <w:rFonts w:ascii="Verdana" w:hAnsi="Verdana"/>
          <w:sz w:val="20"/>
          <w:szCs w:val="20"/>
          <w:lang w:val="pl-PL"/>
        </w:rPr>
        <w:lastRenderedPageBreak/>
        <w:t>aktualizować każdorazowo przynajmniej na 7 dni przed przystąpieniem do prac lub wprowadzeniem na teren Zamawiającego pracowników dla kolejnych zakresów robót,</w:t>
      </w:r>
    </w:p>
    <w:p w14:paraId="5B54E62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630F4881"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przedłożenia Zamawiającemu stosownych protokołów odbioru dla całego zakresu prac,</w:t>
      </w:r>
    </w:p>
    <w:p w14:paraId="5C5D55E0" w14:textId="39D7EC42"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opracowania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03B46A7D" w14:textId="72DEB2B3"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dostarczenia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w wersji papierowej w 2 (słownie: dwóch) egzemplarzach, jak również w wersji elektronicznej (plik pdf) zapisanej na płycie CD lub DVD,</w:t>
      </w:r>
    </w:p>
    <w:p w14:paraId="3B65F76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51D11AE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konsultowania z Zamawiającym wszelkich rozwiązań konstrukcyjnych proponowanych dla zakresu prac,</w:t>
      </w:r>
    </w:p>
    <w:p w14:paraId="5E01429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informowania Zamawiającego o przebiegu wykonywania Przedmiotu Umowy,</w:t>
      </w:r>
    </w:p>
    <w:p w14:paraId="716489A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9027E20" w14:textId="7400F1B1"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niezwłocznego przekazywania Zamawiającemu oryginałów otrzymywanych decyzji, postanowień i innych aktów organów administracji publi</w:t>
      </w:r>
      <w:r w:rsidR="004F5793">
        <w:rPr>
          <w:rFonts w:ascii="Verdana" w:hAnsi="Verdana"/>
          <w:sz w:val="20"/>
          <w:szCs w:val="20"/>
          <w:lang w:val="pl-PL"/>
        </w:rPr>
        <w:t xml:space="preserve">cznej, a także orzeczeń sądów, </w:t>
      </w:r>
      <w:r w:rsidRPr="00CE5E4B">
        <w:rPr>
          <w:rFonts w:ascii="Verdana" w:hAnsi="Verdana"/>
          <w:sz w:val="20"/>
          <w:szCs w:val="20"/>
          <w:lang w:val="pl-PL"/>
        </w:rPr>
        <w:t>w sytuacji, gdy przedmiot postępowania administracyjnego lub postępowania przed sądem odnosi się do Przedmiotu Umowy, nie później jednak niż w terminie 3 dni roboczych od ich otrzymania,</w:t>
      </w:r>
    </w:p>
    <w:p w14:paraId="2FAD682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zorganizowania na swój koszt zaplecza niezbędnego do wykonania Przedmiotu Umowy,</w:t>
      </w:r>
    </w:p>
    <w:p w14:paraId="2A820B9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5A03951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zabezpieczenia dostaw objętych Przedmiotem Umowy i ponoszenia za nie odpowiedzialności do momentu przekazania Zamawiającemu.</w:t>
      </w:r>
    </w:p>
    <w:p w14:paraId="567C840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Wykonawca ponosi odpowiedzialność za stan środowiska, BHP, ochronę przeciwpożarową i dozór mienia w swoim zakresie na terenie prowadzonych robót oraz za wszelkie szkody powstałe w mieniu Zamawiającego lub osób trzecich, </w:t>
      </w:r>
      <w:r w:rsidRPr="00CE5E4B">
        <w:rPr>
          <w:rFonts w:ascii="Verdana" w:hAnsi="Verdana"/>
          <w:sz w:val="20"/>
          <w:szCs w:val="20"/>
          <w:lang w:val="pl-PL"/>
        </w:rPr>
        <w:lastRenderedPageBreak/>
        <w:t>spowodowane przez Wykonawcę lub przez osoby działające w jego imieniu, powstałe podczas realizacji Przedmiotu Umowy. Ponadto Wykonawca zapewnia ochronę mienia we własnym zakresie w miejscu realizacji Przedmiotu Umowy.</w:t>
      </w:r>
    </w:p>
    <w:p w14:paraId="2C22564A"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C553013"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bCs w:val="0"/>
          <w:sz w:val="20"/>
          <w:szCs w:val="20"/>
          <w:lang w:val="pl-PL"/>
        </w:rPr>
        <w:t xml:space="preserve">Zamawiający ma prawo do wstrzymania wykonywania Umowy w przypadku braku </w:t>
      </w:r>
      <w:r w:rsidRPr="00CE5E4B">
        <w:rPr>
          <w:rFonts w:ascii="Verdana" w:hAnsi="Verdana"/>
          <w:sz w:val="20"/>
          <w:szCs w:val="20"/>
          <w:lang w:val="pl-PL"/>
        </w:rPr>
        <w:t>zachowania zgodności z obowiązującymi przepisami i zasadami z zakresu Bezpieczeństwa i Higieny Pracy (BHP), bezpieczeństwa przeciwpożarowego oraz ochrony środowiska.</w:t>
      </w:r>
    </w:p>
    <w:p w14:paraId="2B22158E" w14:textId="0D8B5B08"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jest odpowiedzialny wobec Zamawiającego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zgodnie z przepisami Kodeksu Cywilnego. Akceptacja dostarczonego elementu </w:t>
      </w:r>
      <w:r w:rsidR="00423FB0">
        <w:rPr>
          <w:rFonts w:ascii="Verdana" w:hAnsi="Verdana"/>
          <w:sz w:val="20"/>
          <w:szCs w:val="20"/>
          <w:lang w:val="pl-PL"/>
        </w:rPr>
        <w:t>pomp</w:t>
      </w:r>
      <w:r w:rsidRPr="00CE5E4B">
        <w:rPr>
          <w:rFonts w:ascii="Verdana" w:hAnsi="Verdana"/>
          <w:sz w:val="20"/>
          <w:szCs w:val="20"/>
          <w:lang w:val="pl-PL"/>
        </w:rPr>
        <w:t xml:space="preserve"> przez Zamawiającego nie oznacza, że element </w:t>
      </w:r>
      <w:r w:rsidR="00423FB0">
        <w:rPr>
          <w:rFonts w:ascii="Verdana" w:hAnsi="Verdana"/>
          <w:sz w:val="20"/>
          <w:szCs w:val="20"/>
          <w:lang w:val="pl-PL"/>
        </w:rPr>
        <w:t>pomp</w:t>
      </w:r>
      <w:r w:rsidRPr="00CE5E4B">
        <w:rPr>
          <w:rFonts w:ascii="Verdana" w:hAnsi="Verdana"/>
          <w:sz w:val="20"/>
          <w:szCs w:val="20"/>
          <w:lang w:val="pl-PL"/>
        </w:rPr>
        <w:t xml:space="preserve"> został skonstruowany prawidłowo i nie zwalnia Wykonawcy z odpowiedzialności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ujawnione po zakończeniu procedury odbioru.    </w:t>
      </w:r>
    </w:p>
    <w:p w14:paraId="55A1BB75" w14:textId="52C85CA2"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8A14D4C" w14:textId="7777777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Zobowiązania obu Stron:</w:t>
      </w:r>
    </w:p>
    <w:p w14:paraId="1F1F35A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Ustawy, wszelkie informacje uzyskane przez Strony w związku </w:t>
      </w:r>
      <w:r w:rsidRPr="00CE5E4B">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0B590C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7EC7535C" w14:textId="77777777" w:rsidR="00B17CAC" w:rsidRPr="00CE5E4B" w:rsidRDefault="00B17CAC">
      <w:pPr>
        <w:pStyle w:val="Tekstpodstawowy"/>
        <w:spacing w:after="0" w:line="300" w:lineRule="auto"/>
        <w:rPr>
          <w:rFonts w:ascii="Verdana" w:hAnsi="Verdana"/>
          <w:sz w:val="20"/>
          <w:szCs w:val="20"/>
          <w:lang w:eastAsia="en-US"/>
        </w:rPr>
      </w:pPr>
    </w:p>
    <w:p w14:paraId="3FD5E05D"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lastRenderedPageBreak/>
        <w:t xml:space="preserve">Zmiany treści Umowy  </w:t>
      </w:r>
    </w:p>
    <w:p w14:paraId="73F45B29" w14:textId="77777777" w:rsidR="00E4663C" w:rsidRPr="00111C1B" w:rsidRDefault="00E4663C" w:rsidP="00E4663C">
      <w:pPr>
        <w:pStyle w:val="Nagwek2"/>
        <w:tabs>
          <w:tab w:val="clear" w:pos="709"/>
          <w:tab w:val="num" w:pos="993"/>
          <w:tab w:val="num" w:pos="3686"/>
        </w:tabs>
        <w:ind w:left="993"/>
        <w:rPr>
          <w:rFonts w:ascii="Verdana" w:hAnsi="Verdana"/>
          <w:b/>
          <w:sz w:val="20"/>
          <w:szCs w:val="20"/>
          <w:lang w:val="pl-PL"/>
        </w:rPr>
      </w:pPr>
      <w:r w:rsidRPr="00111C1B">
        <w:rPr>
          <w:rFonts w:ascii="Verdana" w:hAnsi="Verdana"/>
          <w:sz w:val="20"/>
          <w:szCs w:val="20"/>
          <w:lang w:val="pl-PL"/>
        </w:rPr>
        <w:t>Wszelkie zmiany i uzupełnienia treści Umowy wymagają formy pisemnej, pod rygorem nieważności, w postaci aneksu do Umowy.</w:t>
      </w:r>
    </w:p>
    <w:p w14:paraId="005A2B09"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Poza przypadkami określonymi w art. 144 ust. 1 – 1e Ustawy, Zamawiający przewiduje możliwość dokonania zmian w Umowie w stosunku do treści oferty (dalej „</w:t>
      </w:r>
      <w:r w:rsidRPr="00111C1B">
        <w:rPr>
          <w:rFonts w:ascii="Verdana" w:hAnsi="Verdana"/>
          <w:b/>
          <w:sz w:val="20"/>
          <w:szCs w:val="20"/>
          <w:lang w:val="pl-PL"/>
        </w:rPr>
        <w:t>Oferta</w:t>
      </w:r>
      <w:r w:rsidRPr="00111C1B">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1E31A48E"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Zamawiający dopuszcza możliwość zmiany Umowy w następującym zakresie:</w:t>
      </w:r>
    </w:p>
    <w:p w14:paraId="71829C7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terminu wykonania Umowy w przypadku wystąpienia siły wyższej lub działań/zaniechań Zamawiającego;</w:t>
      </w:r>
    </w:p>
    <w:p w14:paraId="3AB9C1B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0349A21D"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sposobu wykonania Umowy uzasadniona sytuacją finansową Zamawiającego lub warunkami organizacyjnymi leżącymi po stronie Zamawiającego;</w:t>
      </w:r>
    </w:p>
    <w:p w14:paraId="3ADCE616"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4773B2A2"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 lub materiałowych ze względu na zmiany obowiązującego prawa;</w:t>
      </w:r>
    </w:p>
    <w:p w14:paraId="3C98DD20"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F67DA28" w14:textId="77777777" w:rsidR="00E4663C" w:rsidRPr="00111C1B" w:rsidRDefault="00E4663C" w:rsidP="00E4663C">
      <w:pPr>
        <w:pStyle w:val="Nagwek2"/>
        <w:tabs>
          <w:tab w:val="clear" w:pos="709"/>
          <w:tab w:val="num" w:pos="993"/>
          <w:tab w:val="num" w:pos="3261"/>
        </w:tabs>
        <w:ind w:left="851"/>
        <w:rPr>
          <w:rFonts w:ascii="Verdana" w:hAnsi="Verdana"/>
          <w:sz w:val="20"/>
          <w:szCs w:val="20"/>
          <w:lang w:val="pl-PL"/>
        </w:rPr>
      </w:pPr>
      <w:r w:rsidRPr="00111C1B">
        <w:rPr>
          <w:rFonts w:ascii="Verdana" w:hAnsi="Verdana"/>
          <w:sz w:val="20"/>
          <w:szCs w:val="20"/>
          <w:lang w:val="pl-PL"/>
        </w:rPr>
        <w:t>Zamawiający dopuszcza również możliwość wprowadzenia następujących zmian:</w:t>
      </w:r>
    </w:p>
    <w:p w14:paraId="5E291FF3"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przedłużenia terminu realizacji Umowy, jeżeli uzasadnione to będzie warunkami organizacyjnymi leżącymi po stronie Zamawiającego lub Wykonawcy;</w:t>
      </w:r>
    </w:p>
    <w:p w14:paraId="6ABB8AEF"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37CDF4FA"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1 do Umowy) złożonym wraz z Ofertą;</w:t>
      </w:r>
    </w:p>
    <w:p w14:paraId="6DDF52B2" w14:textId="3288B500" w:rsidR="00AB375F" w:rsidRPr="00AB375F" w:rsidRDefault="00231B0A" w:rsidP="00AB375F">
      <w:pPr>
        <w:pStyle w:val="Nagwek3"/>
        <w:rPr>
          <w:rFonts w:ascii="Verdana" w:hAnsi="Verdana"/>
          <w:bCs/>
          <w:sz w:val="20"/>
          <w:szCs w:val="20"/>
          <w:lang w:val="pl-PL"/>
        </w:rPr>
      </w:pPr>
      <w:r w:rsidRPr="00231B0A">
        <w:rPr>
          <w:rFonts w:ascii="Verdana" w:hAnsi="Verdana"/>
          <w:bCs/>
          <w:sz w:val="20"/>
          <w:szCs w:val="20"/>
          <w:lang w:val="pl-PL"/>
        </w:rPr>
        <w:t>W zakresie wydłużenia okresu gwarancji lub rękojmi w następujących przypadkach:</w:t>
      </w:r>
    </w:p>
    <w:p w14:paraId="67C722A5" w14:textId="41949346" w:rsidR="00231B0A" w:rsidRPr="00231B0A" w:rsidRDefault="00AB375F" w:rsidP="00AB375F">
      <w:pPr>
        <w:spacing w:before="120" w:after="120" w:line="288" w:lineRule="auto"/>
        <w:ind w:left="1418"/>
        <w:jc w:val="both"/>
        <w:outlineLvl w:val="2"/>
        <w:rPr>
          <w:rFonts w:ascii="Verdana" w:hAnsi="Verdana"/>
          <w:bCs/>
          <w:sz w:val="20"/>
          <w:szCs w:val="20"/>
        </w:rPr>
      </w:pPr>
      <w:r>
        <w:rPr>
          <w:rFonts w:ascii="Verdana" w:hAnsi="Verdana" w:cs="Arial"/>
          <w:iCs/>
          <w:kern w:val="20"/>
          <w:sz w:val="20"/>
          <w:szCs w:val="20"/>
          <w:lang w:eastAsia="en-US"/>
        </w:rPr>
        <w:t xml:space="preserve">12.4.4.1. </w:t>
      </w:r>
      <w:r w:rsidR="00231B0A" w:rsidRPr="005325D6">
        <w:rPr>
          <w:rFonts w:ascii="Verdana" w:hAnsi="Verdana" w:cs="Arial"/>
          <w:iCs/>
          <w:kern w:val="20"/>
          <w:sz w:val="20"/>
          <w:szCs w:val="20"/>
          <w:lang w:eastAsia="en-US"/>
        </w:rPr>
        <w:t>zmiany</w:t>
      </w:r>
      <w:r w:rsidR="00231B0A" w:rsidRPr="00231B0A">
        <w:rPr>
          <w:rFonts w:ascii="Verdana" w:hAnsi="Verdana"/>
          <w:bCs/>
          <w:sz w:val="20"/>
          <w:szCs w:val="20"/>
        </w:rPr>
        <w:t xml:space="preserve"> terminu wykonania Umowy;</w:t>
      </w:r>
    </w:p>
    <w:p w14:paraId="3883B979" w14:textId="7BE2A8D6" w:rsidR="00231B0A" w:rsidRPr="00231B0A" w:rsidRDefault="00AB375F" w:rsidP="00AB375F">
      <w:pPr>
        <w:pStyle w:val="Nagwek3"/>
        <w:numPr>
          <w:ilvl w:val="0"/>
          <w:numId w:val="0"/>
        </w:numPr>
        <w:ind w:left="1418"/>
        <w:rPr>
          <w:rFonts w:ascii="Verdana" w:hAnsi="Verdana"/>
          <w:bCs/>
          <w:sz w:val="20"/>
          <w:szCs w:val="20"/>
          <w:lang w:val="pl-PL"/>
        </w:rPr>
      </w:pPr>
      <w:r>
        <w:rPr>
          <w:rFonts w:ascii="Verdana" w:hAnsi="Verdana"/>
          <w:bCs/>
          <w:sz w:val="20"/>
          <w:szCs w:val="20"/>
          <w:lang w:val="pl-PL"/>
        </w:rPr>
        <w:lastRenderedPageBreak/>
        <w:t xml:space="preserve">12.4.4.2. </w:t>
      </w:r>
      <w:r w:rsidR="00231B0A" w:rsidRPr="00231B0A">
        <w:rPr>
          <w:rFonts w:ascii="Verdana" w:hAnsi="Verdana"/>
          <w:bCs/>
          <w:sz w:val="20"/>
          <w:szCs w:val="20"/>
          <w:lang w:val="pl-PL"/>
        </w:rPr>
        <w:t>wydłużenia okresu gwarancji lub rękojmi o okres niezbędny do usunięcia wad lub usterek.</w:t>
      </w:r>
    </w:p>
    <w:p w14:paraId="5B544987" w14:textId="77777777" w:rsidR="00E4663C" w:rsidRPr="00111C1B" w:rsidRDefault="00E4663C" w:rsidP="00E4663C">
      <w:pPr>
        <w:pStyle w:val="Nagwek3"/>
        <w:rPr>
          <w:rFonts w:ascii="Verdana" w:hAnsi="Verdana"/>
          <w:sz w:val="20"/>
          <w:szCs w:val="20"/>
          <w:lang w:val="pl-PL"/>
        </w:rPr>
      </w:pPr>
      <w:r w:rsidRPr="00111C1B">
        <w:rPr>
          <w:rFonts w:ascii="Verdana" w:hAnsi="Verdana"/>
          <w:sz w:val="20"/>
          <w:szCs w:val="20"/>
          <w:lang w:val="pl-PL"/>
        </w:rPr>
        <w:t>oraz innych zmian w przypadku wystąpienia siły wyższej co uniemożliwia wykonanie przedmiotu Umowy.</w:t>
      </w:r>
    </w:p>
    <w:p w14:paraId="4B959815" w14:textId="77777777" w:rsidR="00E4663C" w:rsidRPr="00111C1B" w:rsidRDefault="00E4663C" w:rsidP="00E4663C">
      <w:pPr>
        <w:pStyle w:val="Nagwek2"/>
        <w:tabs>
          <w:tab w:val="clear" w:pos="709"/>
          <w:tab w:val="num" w:pos="851"/>
        </w:tabs>
        <w:ind w:left="851"/>
        <w:rPr>
          <w:rFonts w:ascii="Verdana" w:hAnsi="Verdana"/>
          <w:bCs w:val="0"/>
          <w:sz w:val="20"/>
          <w:szCs w:val="20"/>
          <w:lang w:val="pl-PL"/>
        </w:rPr>
      </w:pPr>
      <w:r w:rsidRPr="00111C1B">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4F847E1" w14:textId="6345178C" w:rsidR="00E4663C" w:rsidRPr="00045C5B" w:rsidRDefault="00E4663C" w:rsidP="00E4663C">
      <w:pPr>
        <w:pStyle w:val="Nagwek2"/>
        <w:tabs>
          <w:tab w:val="clear" w:pos="709"/>
          <w:tab w:val="num" w:pos="993"/>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t>
      </w:r>
      <w:r>
        <w:rPr>
          <w:rFonts w:ascii="Franklin Gothic Book" w:hAnsi="Franklin Gothic Book"/>
          <w:szCs w:val="22"/>
          <w:lang w:val="pl-PL"/>
        </w:rPr>
        <w:t>wy „Prawo zamówień publicznych”</w:t>
      </w:r>
      <w:r w:rsidR="004F5793">
        <w:rPr>
          <w:rFonts w:ascii="Franklin Gothic Book" w:hAnsi="Franklin Gothic Book"/>
          <w:szCs w:val="22"/>
          <w:lang w:val="pl-PL"/>
        </w:rPr>
        <w:t xml:space="preserve"> </w:t>
      </w:r>
      <w:r w:rsidRPr="00045C5B">
        <w:rPr>
          <w:rFonts w:ascii="Franklin Gothic Book" w:hAnsi="Franklin Gothic Book"/>
          <w:szCs w:val="22"/>
          <w:lang w:val="pl-PL"/>
        </w:rPr>
        <w:t>w szczególności:</w:t>
      </w:r>
    </w:p>
    <w:p w14:paraId="03EA4BF2" w14:textId="77777777" w:rsidR="00E4663C" w:rsidRPr="00045C5B" w:rsidRDefault="00E4663C" w:rsidP="00E4663C">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4E704826" w14:textId="77777777" w:rsidR="00E4663C" w:rsidRPr="00045C5B" w:rsidRDefault="00E4663C" w:rsidP="00E4663C">
      <w:pPr>
        <w:pStyle w:val="Nagwek3"/>
        <w:rPr>
          <w:rFonts w:ascii="Franklin Gothic Book" w:hAnsi="Franklin Gothic Book"/>
          <w:b/>
          <w:bCs/>
          <w:szCs w:val="22"/>
        </w:rPr>
      </w:pPr>
      <w:r w:rsidRPr="00045C5B">
        <w:rPr>
          <w:rFonts w:ascii="Franklin Gothic Book" w:hAnsi="Franklin Gothic Book"/>
          <w:szCs w:val="22"/>
        </w:rPr>
        <w:t>zmiana danych teleadresowych,</w:t>
      </w:r>
    </w:p>
    <w:p w14:paraId="448CAD5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3E31D7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AEEAB9D" w14:textId="77777777" w:rsidR="00E4663C"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513A54CA" w14:textId="146BC5B2" w:rsidR="00E4663C" w:rsidRPr="004A16E1" w:rsidRDefault="00E4663C" w:rsidP="00E4663C">
      <w:pPr>
        <w:numPr>
          <w:ilvl w:val="1"/>
          <w:numId w:val="1"/>
        </w:numPr>
        <w:tabs>
          <w:tab w:val="clear" w:pos="709"/>
          <w:tab w:val="num" w:pos="851"/>
          <w:tab w:val="num" w:pos="2411"/>
        </w:tabs>
        <w:spacing w:before="120" w:after="120" w:line="288" w:lineRule="auto"/>
        <w:ind w:left="851"/>
        <w:jc w:val="both"/>
        <w:outlineLvl w:val="1"/>
        <w:rPr>
          <w:rFonts w:ascii="Verdana" w:hAnsi="Verdana"/>
          <w:bCs/>
          <w:iCs/>
          <w:kern w:val="20"/>
          <w:sz w:val="20"/>
          <w:szCs w:val="20"/>
          <w:lang w:eastAsia="en-US"/>
        </w:rPr>
      </w:pPr>
      <w:r w:rsidRPr="004A16E1">
        <w:rPr>
          <w:rFonts w:ascii="Verdana" w:hAnsi="Verdana"/>
          <w:bCs/>
          <w:iCs/>
          <w:kern w:val="20"/>
          <w:sz w:val="20"/>
          <w:szCs w:val="20"/>
          <w:lang w:eastAsia="en-US"/>
        </w:rPr>
        <w:t xml:space="preserve">Wszelkie zmiany wdrożonych u Zamawiającego następujących dokumentów dotyczących Wykonawców i Dostawców, zamieszczonych na stronie: </w:t>
      </w:r>
      <w:hyperlink r:id="rId12" w:history="1">
        <w:r w:rsidR="00C514E3" w:rsidRPr="004320BD">
          <w:rPr>
            <w:rStyle w:val="Hipercze"/>
            <w:rFonts w:ascii="Verdana" w:hAnsi="Verdana"/>
            <w:bCs/>
            <w:iCs/>
            <w:kern w:val="20"/>
            <w:sz w:val="20"/>
            <w:szCs w:val="20"/>
            <w:lang w:eastAsia="en-US"/>
          </w:rPr>
          <w:t>https://www.enea.pl/pl/grupaenea/o-grupie/spolki-grupy-enea/polaniec/zamowienia/dokumenty</w:t>
        </w:r>
      </w:hyperlink>
      <w:r w:rsidRPr="004A16E1">
        <w:rPr>
          <w:rFonts w:ascii="Verdana" w:hAnsi="Verdana"/>
          <w:bCs/>
          <w:iCs/>
          <w:kern w:val="20"/>
          <w:sz w:val="20"/>
          <w:szCs w:val="20"/>
          <w:lang w:eastAsia="en-US"/>
        </w:rPr>
        <w:t>:</w:t>
      </w:r>
    </w:p>
    <w:p w14:paraId="45D3B069" w14:textId="77777777" w:rsidR="00E4663C" w:rsidRPr="004A16E1" w:rsidRDefault="00E4663C" w:rsidP="00E4663C">
      <w:pPr>
        <w:numPr>
          <w:ilvl w:val="1"/>
          <w:numId w:val="44"/>
        </w:numPr>
        <w:spacing w:after="120"/>
        <w:ind w:left="1560"/>
        <w:jc w:val="both"/>
        <w:rPr>
          <w:rFonts w:ascii="Verdana" w:eastAsiaTheme="minorHAnsi" w:hAnsi="Verdana"/>
          <w:sz w:val="20"/>
          <w:szCs w:val="20"/>
        </w:rPr>
      </w:pPr>
      <w:r w:rsidRPr="004A16E1">
        <w:rPr>
          <w:rFonts w:ascii="Verdana" w:hAnsi="Verdana"/>
          <w:sz w:val="20"/>
          <w:szCs w:val="20"/>
        </w:rPr>
        <w:t xml:space="preserve">Instrukcja ochrony przeciwpożarowej Enea Elektrownia Połaniec Spółka Akcyjna I/DB/B/2/2015 wraz z dokumentami związanymi: </w:t>
      </w:r>
    </w:p>
    <w:p w14:paraId="65237C9E" w14:textId="77777777" w:rsidR="00E4663C" w:rsidRPr="004A16E1" w:rsidRDefault="00E4663C" w:rsidP="00E4663C">
      <w:pPr>
        <w:spacing w:after="120"/>
        <w:ind w:left="2268"/>
        <w:rPr>
          <w:rFonts w:ascii="Verdana" w:hAnsi="Verdana"/>
          <w:sz w:val="20"/>
          <w:szCs w:val="20"/>
        </w:rPr>
      </w:pPr>
      <w:r w:rsidRPr="004A16E1">
        <w:rPr>
          <w:rFonts w:ascii="Verdana" w:hAnsi="Verdana"/>
          <w:sz w:val="20"/>
          <w:szCs w:val="20"/>
        </w:rPr>
        <w:t>Nr. 9 Dokument Zabezpieczenia Przed Wybuchem;</w:t>
      </w:r>
    </w:p>
    <w:p w14:paraId="1D70966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3461768" w14:textId="77777777" w:rsidR="00E4663C" w:rsidRPr="004A16E1" w:rsidRDefault="00E4663C" w:rsidP="00E4663C">
      <w:pPr>
        <w:numPr>
          <w:ilvl w:val="1"/>
          <w:numId w:val="44"/>
        </w:numPr>
        <w:spacing w:after="120"/>
        <w:ind w:left="1560" w:hanging="283"/>
        <w:jc w:val="both"/>
        <w:rPr>
          <w:rFonts w:ascii="Verdana" w:hAnsi="Verdana"/>
          <w:sz w:val="20"/>
          <w:szCs w:val="20"/>
        </w:rPr>
      </w:pPr>
      <w:r w:rsidRPr="004A16E1">
        <w:rPr>
          <w:rFonts w:ascii="Verdana" w:hAnsi="Verdana"/>
          <w:sz w:val="20"/>
          <w:szCs w:val="20"/>
        </w:rPr>
        <w:t>Instrukcji Organizacji Bezpiecznej Pracy w Enea Elektrownia Połaniec Spółka Akcyjna I/DB/B/20/2013 wraz z dokumentami związanymi :</w:t>
      </w:r>
    </w:p>
    <w:p w14:paraId="32FC902D"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1      Zasady odłączania i zabezpieczenia źródeł niebezpiecznych energii z wykorzystaniem systemu Lock Out/ Tag Out (LOTO);</w:t>
      </w:r>
    </w:p>
    <w:p w14:paraId="1E33EC50" w14:textId="77777777" w:rsidR="00E4663C" w:rsidRPr="004A16E1" w:rsidRDefault="00E4663C" w:rsidP="00E4663C">
      <w:pPr>
        <w:spacing w:after="120"/>
        <w:ind w:left="2410" w:hanging="709"/>
        <w:jc w:val="both"/>
        <w:rPr>
          <w:rFonts w:ascii="Verdana" w:hAnsi="Verdana"/>
          <w:sz w:val="20"/>
          <w:szCs w:val="20"/>
        </w:rPr>
      </w:pPr>
      <w:r w:rsidRPr="004A16E1">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8FD7B0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3      Wzór Karty zagrożeń i doboru środków ochronnych przed zagrożeniami;</w:t>
      </w:r>
    </w:p>
    <w:p w14:paraId="3F6482D8"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lastRenderedPageBreak/>
        <w:t>Nr. 4      Podstawowe wymagania dla Wykonawców realizujących prace na rzecz Elektrowni oraz obowiązki pracowników Elektrowni przy zlecaniu prac Wykonawcom;</w:t>
      </w:r>
    </w:p>
    <w:p w14:paraId="0DFC7C2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5      Podstawowe zasady obowiązujące podczas wykonywania prac przy urządzeniach energetycznych;</w:t>
      </w:r>
    </w:p>
    <w:p w14:paraId="2A32A16E"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6      Podstawowe zasady obowiązujące przy wykonywaniu wybranych prac szczególnie niebezpiecznych lub niebezpiecznych;</w:t>
      </w:r>
    </w:p>
    <w:p w14:paraId="7367CF9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Nr.14     Wzór Karty informacyjnej o zagrożeniach / instruktażu przed rozpoczęciem prac;</w:t>
      </w:r>
    </w:p>
    <w:p w14:paraId="709339B4"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Nr.15     Wytyczne do opracowania Instrukcji organizacji robót, sposobu ich rejestracji oraz przekazania Wykonawcom stref wykonywania pracy, obszaru prac.</w:t>
      </w:r>
    </w:p>
    <w:p w14:paraId="5B199F9B"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postępowania w razie wypadków i nagłych zachorowań oraz zasady postępowania powypadkowego I/DB/B/15/2007 </w:t>
      </w:r>
    </w:p>
    <w:p w14:paraId="010CE8D6"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w sprawie zakazu palenia tytoniu I/DB/B/12/2013 </w:t>
      </w:r>
    </w:p>
    <w:p w14:paraId="674CFFF4" w14:textId="77777777" w:rsidR="00E4663C" w:rsidRPr="004A16E1" w:rsidRDefault="000D27CB" w:rsidP="00E4663C">
      <w:pPr>
        <w:numPr>
          <w:ilvl w:val="1"/>
          <w:numId w:val="44"/>
        </w:numPr>
        <w:spacing w:after="120"/>
        <w:ind w:left="1560" w:hanging="425"/>
        <w:jc w:val="both"/>
        <w:rPr>
          <w:rFonts w:ascii="Verdana" w:hAnsi="Verdana"/>
          <w:sz w:val="20"/>
          <w:szCs w:val="20"/>
        </w:rPr>
      </w:pPr>
      <w:hyperlink r:id="rId13" w:history="1">
        <w:r w:rsidR="00E4663C" w:rsidRPr="00CD48C9">
          <w:rPr>
            <w:rFonts w:ascii="Verdana" w:hAnsi="Verdana"/>
            <w:sz w:val="20"/>
            <w:szCs w:val="20"/>
            <w:u w:val="single"/>
          </w:rPr>
          <w:t>Instrukcja przepustkowa dla ruchu osobowego i pojazdów oraz zasady poruszania się po terenie chronionym Enea Elektrownia Połaniec Spółka Akcyjna I/DK/B/35/2008.</w:t>
        </w:r>
      </w:hyperlink>
    </w:p>
    <w:p w14:paraId="100425E9"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Instrukcja przepustkowa dla ruchu materiałowego I/DN/B/69/2008</w:t>
      </w:r>
    </w:p>
    <w:p w14:paraId="0A2F1AAA" w14:textId="77777777" w:rsidR="00E4663C" w:rsidRPr="00164D2C" w:rsidRDefault="000D27CB" w:rsidP="00E4663C">
      <w:pPr>
        <w:numPr>
          <w:ilvl w:val="1"/>
          <w:numId w:val="44"/>
        </w:numPr>
        <w:spacing w:after="120"/>
        <w:ind w:left="1560"/>
        <w:jc w:val="both"/>
        <w:rPr>
          <w:rFonts w:ascii="Verdana" w:hAnsi="Verdana"/>
          <w:sz w:val="20"/>
          <w:szCs w:val="20"/>
        </w:rPr>
      </w:pPr>
      <w:hyperlink r:id="rId14" w:history="1">
        <w:r w:rsidR="00E4663C" w:rsidRPr="00CD48C9">
          <w:rPr>
            <w:rFonts w:ascii="Verdana" w:hAnsi="Verdana"/>
            <w:sz w:val="20"/>
            <w:szCs w:val="20"/>
            <w:u w:val="single"/>
          </w:rPr>
          <w:t>I_TQ_P_41_2014 Instrukcja postepowania z odpadami wytworzonymi w Enea Elektrownia Połaniec SA przez podmioty zewnętrzne</w:t>
        </w:r>
      </w:hyperlink>
      <w:r w:rsidR="00E4663C" w:rsidRPr="00CD48C9">
        <w:rPr>
          <w:rFonts w:ascii="Verdana" w:hAnsi="Verdana"/>
          <w:sz w:val="20"/>
          <w:szCs w:val="20"/>
          <w:u w:val="single"/>
        </w:rPr>
        <w:t>,</w:t>
      </w:r>
    </w:p>
    <w:p w14:paraId="4CB2AEE0" w14:textId="79B0C18F" w:rsidR="00164D2C" w:rsidRPr="00164D2C" w:rsidRDefault="00164D2C" w:rsidP="00164D2C">
      <w:pPr>
        <w:numPr>
          <w:ilvl w:val="1"/>
          <w:numId w:val="44"/>
        </w:numPr>
        <w:spacing w:after="120"/>
        <w:ind w:left="1560" w:hanging="425"/>
        <w:jc w:val="both"/>
        <w:rPr>
          <w:rFonts w:ascii="Franklin Gothic Book" w:hAnsi="Franklin Gothic Book"/>
          <w:sz w:val="22"/>
          <w:szCs w:val="22"/>
        </w:rPr>
      </w:pPr>
      <w:r w:rsidRPr="00203209">
        <w:rPr>
          <w:rFonts w:ascii="Franklin Gothic Book" w:hAnsi="Franklin Gothic Book"/>
          <w:sz w:val="22"/>
          <w:szCs w:val="22"/>
        </w:rPr>
        <w:t>Ogólne Warunki Zakupu Usług w wersji nr Wersja NZ/4/2018 z dnia 7 sierpnia 2018 r.</w:t>
      </w:r>
    </w:p>
    <w:p w14:paraId="4C1E9604" w14:textId="77777777" w:rsidR="00E4663C" w:rsidRPr="004A16E1" w:rsidRDefault="00E4663C" w:rsidP="00E4663C">
      <w:pPr>
        <w:rPr>
          <w:rFonts w:ascii="Verdana" w:hAnsi="Verdana"/>
          <w:color w:val="1F497D"/>
          <w:sz w:val="20"/>
          <w:szCs w:val="20"/>
        </w:rPr>
      </w:pPr>
      <w:r w:rsidRPr="004A16E1">
        <w:rPr>
          <w:rFonts w:ascii="Verdana" w:hAnsi="Verdana"/>
          <w:sz w:val="20"/>
          <w:szCs w:val="20"/>
        </w:rPr>
        <w:t>stanowiących załączniki do Umowy, nie wymagają zawierania aneksu do Umowy, a jedynie zostaną wprowadzone jako kolejna wersja wdrożonych u Zamawiającego dokumentów.</w:t>
      </w:r>
    </w:p>
    <w:p w14:paraId="2C6872D3" w14:textId="6B130591"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3E09DC1F" w14:textId="5787335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1B4E7871"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C6F3F19"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2D476D3" w14:textId="78C8B5B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DF6733" w14:textId="052F9A42" w:rsidR="00040D6A" w:rsidRPr="006E55E9"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w:t>
      </w:r>
      <w:r w:rsidR="00093165" w:rsidRPr="00CE5E4B">
        <w:rPr>
          <w:rFonts w:ascii="Verdana" w:hAnsi="Verdana" w:cs="Arial"/>
          <w:sz w:val="20"/>
          <w:szCs w:val="20"/>
          <w:lang w:val="pl-PL"/>
        </w:rPr>
        <w:t> </w:t>
      </w:r>
      <w:r w:rsidRPr="00CE5E4B">
        <w:rPr>
          <w:rFonts w:ascii="Verdana" w:hAnsi="Verdana" w:cs="Arial"/>
          <w:sz w:val="20"/>
          <w:szCs w:val="20"/>
          <w:lang w:val="pl-PL"/>
        </w:rPr>
        <w:t xml:space="preserve">odpowiedzialności za należyte </w:t>
      </w:r>
      <w:r w:rsidRPr="006E55E9">
        <w:rPr>
          <w:rFonts w:ascii="Verdana" w:hAnsi="Verdana" w:cs="Arial"/>
          <w:sz w:val="20"/>
          <w:szCs w:val="20"/>
          <w:lang w:val="pl-PL"/>
        </w:rPr>
        <w:t>wykonanie tego zamówienia.</w:t>
      </w:r>
    </w:p>
    <w:p w14:paraId="7486F49A" w14:textId="66171FA0"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Wykaz Podwykonawców znajduje się w </w:t>
      </w:r>
      <w:r w:rsidRPr="006E55E9">
        <w:rPr>
          <w:rFonts w:ascii="Verdana" w:hAnsi="Verdana"/>
          <w:sz w:val="20"/>
          <w:szCs w:val="20"/>
          <w:lang w:val="pl-PL"/>
        </w:rPr>
        <w:t xml:space="preserve">Załączniku nr </w:t>
      </w:r>
      <w:r w:rsidR="000F536C" w:rsidRPr="006E55E9">
        <w:rPr>
          <w:rFonts w:ascii="Verdana" w:hAnsi="Verdana" w:cs="Arial"/>
          <w:sz w:val="20"/>
          <w:szCs w:val="20"/>
          <w:lang w:val="pl-PL"/>
        </w:rPr>
        <w:t>7</w:t>
      </w:r>
      <w:r w:rsidRPr="006E55E9">
        <w:rPr>
          <w:rFonts w:ascii="Verdana" w:hAnsi="Verdana"/>
          <w:sz w:val="20"/>
          <w:szCs w:val="20"/>
          <w:lang w:val="pl-PL"/>
        </w:rPr>
        <w:t xml:space="preserve"> do Umowy.</w:t>
      </w:r>
    </w:p>
    <w:p w14:paraId="7862B97E" w14:textId="77777777"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w:t>
      </w:r>
      <w:r w:rsidRPr="006E55E9">
        <w:rPr>
          <w:rFonts w:ascii="Verdana" w:hAnsi="Verdana" w:cs="Arial"/>
          <w:sz w:val="20"/>
          <w:szCs w:val="20"/>
          <w:lang w:val="pl-PL"/>
        </w:rPr>
        <w:lastRenderedPageBreak/>
        <w:t xml:space="preserve">lub zaniechania Podwykonawców, dalszych podwykonawców, ich przedstawicieli lub pracowników, jak za własne działania lub zaniechania. </w:t>
      </w:r>
    </w:p>
    <w:p w14:paraId="7E731938" w14:textId="0C7B8EC6"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09B82B1" w14:textId="202539E2" w:rsidR="00040D6A" w:rsidRPr="006E55E9" w:rsidRDefault="00040D6A" w:rsidP="00093165">
      <w:pPr>
        <w:pStyle w:val="Nagwek2"/>
        <w:spacing w:before="0" w:after="0" w:line="300" w:lineRule="auto"/>
        <w:rPr>
          <w:rFonts w:ascii="Verdana" w:hAnsi="Verdana"/>
          <w:sz w:val="20"/>
          <w:szCs w:val="20"/>
          <w:lang w:val="pl-PL"/>
        </w:rPr>
      </w:pPr>
      <w:r w:rsidRPr="006E55E9">
        <w:rPr>
          <w:rFonts w:ascii="Verdana" w:hAnsi="Verdana" w:cs="Arial"/>
          <w:sz w:val="20"/>
          <w:szCs w:val="20"/>
          <w:lang w:val="pl-PL"/>
        </w:rPr>
        <w:t xml:space="preserve">Zamawiający nie dopuszcza możliwości wprowadzenia na teren prowadzonych prac Podwykonawcy, który nie został zgłoszony według wzoru określonego w Załączniku nr </w:t>
      </w:r>
      <w:r w:rsidR="000F536C" w:rsidRPr="006E55E9">
        <w:rPr>
          <w:rFonts w:ascii="Verdana" w:hAnsi="Verdana" w:cs="Arial"/>
          <w:sz w:val="20"/>
          <w:szCs w:val="20"/>
          <w:lang w:val="pl-PL"/>
        </w:rPr>
        <w:t>7</w:t>
      </w:r>
      <w:r w:rsidRPr="006E55E9">
        <w:rPr>
          <w:rFonts w:ascii="Verdana" w:hAnsi="Verdana" w:cs="Arial"/>
          <w:sz w:val="20"/>
          <w:szCs w:val="20"/>
          <w:lang w:val="pl-PL"/>
        </w:rPr>
        <w:t>.</w:t>
      </w:r>
    </w:p>
    <w:p w14:paraId="08F171D5"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0F0F3846" w14:textId="77777777" w:rsidR="00040D6A" w:rsidRPr="00CE5E4B" w:rsidRDefault="00040D6A">
      <w:pPr>
        <w:pStyle w:val="Tekstpodstawowy"/>
        <w:spacing w:after="0" w:line="300" w:lineRule="auto"/>
        <w:rPr>
          <w:rFonts w:ascii="Verdana" w:hAnsi="Verdana"/>
          <w:sz w:val="20"/>
          <w:szCs w:val="20"/>
          <w:lang w:eastAsia="en-US"/>
        </w:rPr>
      </w:pPr>
    </w:p>
    <w:p w14:paraId="61E33E84" w14:textId="2618C5A8" w:rsidR="007310C5" w:rsidRPr="00CE5E4B" w:rsidRDefault="007310C5" w:rsidP="00093165">
      <w:pPr>
        <w:pStyle w:val="Nagwek1"/>
        <w:spacing w:before="0" w:after="0" w:line="300" w:lineRule="auto"/>
        <w:rPr>
          <w:rFonts w:ascii="Verdana" w:hAnsi="Verdana"/>
          <w:sz w:val="20"/>
          <w:szCs w:val="20"/>
        </w:rPr>
      </w:pPr>
      <w:bookmarkStart w:id="8" w:name="_Toc503175952"/>
      <w:r w:rsidRPr="00CE5E4B">
        <w:rPr>
          <w:rFonts w:ascii="Verdana" w:hAnsi="Verdana"/>
          <w:sz w:val="20"/>
          <w:szCs w:val="20"/>
        </w:rPr>
        <w:t>INFORMACJE CHRONIONE</w:t>
      </w:r>
      <w:bookmarkEnd w:id="8"/>
      <w:r w:rsidRPr="00CE5E4B">
        <w:rPr>
          <w:rFonts w:ascii="Verdana" w:hAnsi="Verdana"/>
          <w:sz w:val="20"/>
          <w:szCs w:val="20"/>
        </w:rPr>
        <w:t xml:space="preserve"> </w:t>
      </w:r>
    </w:p>
    <w:p w14:paraId="2382A997" w14:textId="77777777" w:rsidR="00CE226D" w:rsidRPr="00111C1B" w:rsidRDefault="00CE226D" w:rsidP="00CE226D">
      <w:pPr>
        <w:pStyle w:val="Nagwek2"/>
        <w:tabs>
          <w:tab w:val="num" w:pos="993"/>
        </w:tabs>
        <w:spacing w:before="0" w:after="0" w:line="300" w:lineRule="auto"/>
        <w:rPr>
          <w:rFonts w:ascii="Verdana" w:hAnsi="Verdana"/>
          <w:sz w:val="20"/>
          <w:szCs w:val="20"/>
        </w:rPr>
      </w:pPr>
      <w:r w:rsidRPr="00111C1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111C1B">
        <w:rPr>
          <w:rFonts w:ascii="Verdana" w:hAnsi="Verdana"/>
          <w:sz w:val="20"/>
          <w:szCs w:val="20"/>
        </w:rPr>
        <w:t>Informacjami chronionymi są także:</w:t>
      </w:r>
    </w:p>
    <w:p w14:paraId="66B0C29F"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2018 r. poz. 419 ze zm.), chyba że informacje te są lub staną się informacjami dostępnymi publicznie na skutek zdarzeń zgodnych z prawem,</w:t>
      </w:r>
    </w:p>
    <w:p w14:paraId="26273384"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8F01C0E"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E711B67"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rPr>
      </w:pPr>
      <w:r w:rsidRPr="00111C1B">
        <w:rPr>
          <w:rFonts w:ascii="Verdana" w:hAnsi="Verdana"/>
          <w:sz w:val="20"/>
          <w:szCs w:val="20"/>
        </w:rPr>
        <w:t>Strony zobowiązują się:</w:t>
      </w:r>
    </w:p>
    <w:p w14:paraId="143521DA"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informacje chronione do własnej wiadomości,</w:t>
      </w:r>
    </w:p>
    <w:p w14:paraId="55605D1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treść zawartych między stronami umów, porozumień, podpisanych listów intencyjnych,</w:t>
      </w:r>
    </w:p>
    <w:p w14:paraId="6CE044B2"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lastRenderedPageBreak/>
        <w:t>wykorzystać informacje jedynie w celach określonych ustaleniami dokonanymi przez Strony, w zakresie niezbędnym do realizacji przedmiotu Umowy,</w:t>
      </w:r>
    </w:p>
    <w:p w14:paraId="72B85ED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ograniczyć dostęp do informacji chronionych  do osób, którym te informacje są niezbędne w celach określonych w ppkt. 14.3.3 i którzy zostali zobowiązani do zachowania tajemnicy, na zasadach niniejszego paragrafu,</w:t>
      </w:r>
    </w:p>
    <w:p w14:paraId="261B59D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251563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nie kopiować, nie powielać ani w żaden sposób nie rozpowszechniać jakiejkolwiek części informacji poufnych określonych w ust. 1 niniejszego paragrafu,</w:t>
      </w:r>
    </w:p>
    <w:p w14:paraId="0564FA5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0DE468E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E98034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78C18D7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Postanowienia ust. 1 i 2 nie będą miały zastosowania w stosunku do tych informacji uzyskanych od drugiej Strony, które:</w:t>
      </w:r>
    </w:p>
    <w:p w14:paraId="345C32C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są opublikowane, znane i urzędowo podane do publicznej wiadomości bez naruszania postanowień niniejszego paragrafu,</w:t>
      </w:r>
    </w:p>
    <w:p w14:paraId="5014F52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0DB27B"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B85064D"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 xml:space="preserve">Aby uniknąć wszelkich wątpliwości Strony ustalają, że informacje chronione otrzymane od drugiej Strony </w:t>
      </w:r>
      <w:r w:rsidRPr="00111C1B">
        <w:rPr>
          <w:rFonts w:ascii="Verdana" w:hAnsi="Verdana"/>
          <w:sz w:val="20"/>
          <w:szCs w:val="20"/>
          <w:u w:val="single"/>
          <w:lang w:val="pl-PL"/>
        </w:rPr>
        <w:t xml:space="preserve">nie muszą być wyraźnie oznaczone jako poufne. </w:t>
      </w:r>
    </w:p>
    <w:p w14:paraId="7439A105"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49CB3AD1"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0"/>
    <w:bookmarkEnd w:id="1"/>
    <w:bookmarkEnd w:id="2"/>
    <w:bookmarkEnd w:id="3"/>
    <w:bookmarkEnd w:id="4"/>
    <w:bookmarkEnd w:id="5"/>
    <w:bookmarkEnd w:id="6"/>
    <w:p w14:paraId="0C64DEE7" w14:textId="77777777" w:rsidR="0032562D" w:rsidRPr="0032562D" w:rsidRDefault="0032562D" w:rsidP="0032562D">
      <w:pPr>
        <w:numPr>
          <w:ilvl w:val="1"/>
          <w:numId w:val="1"/>
        </w:numPr>
        <w:tabs>
          <w:tab w:val="clear" w:pos="709"/>
          <w:tab w:val="num" w:pos="993"/>
          <w:tab w:val="num" w:pos="3686"/>
        </w:tabs>
        <w:spacing w:before="120" w:after="120" w:line="288" w:lineRule="auto"/>
        <w:ind w:left="851"/>
        <w:jc w:val="both"/>
        <w:outlineLvl w:val="1"/>
        <w:rPr>
          <w:rFonts w:ascii="Verdana" w:eastAsia="Calibri" w:hAnsi="Verdana"/>
          <w:bCs/>
          <w:iCs/>
          <w:kern w:val="20"/>
          <w:sz w:val="20"/>
          <w:szCs w:val="20"/>
          <w:lang w:eastAsia="en-US"/>
        </w:rPr>
      </w:pPr>
      <w:r w:rsidRPr="0032562D">
        <w:rPr>
          <w:rFonts w:ascii="Verdana" w:hAnsi="Verdana" w:cs="Arial"/>
          <w:bCs/>
          <w:iCs/>
          <w:kern w:val="20"/>
          <w:sz w:val="20"/>
          <w:szCs w:val="2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69D42DAB" w14:textId="35347ED7" w:rsidR="0032562D" w:rsidRPr="00C514E3" w:rsidRDefault="0032562D" w:rsidP="00C514E3">
      <w:pPr>
        <w:numPr>
          <w:ilvl w:val="1"/>
          <w:numId w:val="1"/>
        </w:numPr>
        <w:tabs>
          <w:tab w:val="clear" w:pos="709"/>
          <w:tab w:val="num" w:pos="993"/>
          <w:tab w:val="num" w:pos="3686"/>
        </w:tabs>
        <w:spacing w:before="120" w:after="120" w:line="288" w:lineRule="auto"/>
        <w:ind w:left="851"/>
        <w:jc w:val="both"/>
        <w:outlineLvl w:val="1"/>
        <w:rPr>
          <w:rFonts w:ascii="Verdana" w:hAnsi="Verdana" w:cs="Arial"/>
          <w:bCs/>
          <w:iCs/>
          <w:kern w:val="20"/>
          <w:sz w:val="20"/>
          <w:szCs w:val="20"/>
          <w:lang w:eastAsia="en-US"/>
        </w:rPr>
      </w:pPr>
      <w:r w:rsidRPr="0032562D">
        <w:rPr>
          <w:rFonts w:ascii="Verdana" w:hAnsi="Verdana" w:cs="Arial"/>
          <w:bCs/>
          <w:iCs/>
          <w:kern w:val="20"/>
          <w:sz w:val="20"/>
          <w:szCs w:val="20"/>
          <w:lang w:eastAsia="en-US"/>
        </w:rPr>
        <w:t>Zamawiający ma prawo rozwiązać Umowę w całości lub w części z zachowaniem 3-miesięcznego okresu wypowiedzenia ze skutkiem na koniec miesiąca kalendarzowego w następujących przypadkach:</w:t>
      </w:r>
    </w:p>
    <w:p w14:paraId="0BE8D82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FE65879" w14:textId="367EAE3F" w:rsidR="0032562D" w:rsidRPr="00C514E3" w:rsidRDefault="0032562D" w:rsidP="00C514E3">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 xml:space="preserve">Wykonawca </w:t>
      </w:r>
      <w:r w:rsidRPr="0032562D">
        <w:rPr>
          <w:rFonts w:ascii="Verdana" w:hAnsi="Verdana" w:cs="Arial"/>
          <w:iCs/>
          <w:kern w:val="20"/>
          <w:sz w:val="20"/>
          <w:szCs w:val="20"/>
          <w:lang w:eastAsia="en-US"/>
        </w:rPr>
        <w:t xml:space="preserve">w rażący sposób naruszył postanowienia niniejszej umowy, w szczególności wykonał przedmiot zamówienia niezgodnie z umową, SIWZ oraz ofertą złożoną przez </w:t>
      </w:r>
      <w:r w:rsidRPr="0032562D">
        <w:rPr>
          <w:rFonts w:ascii="Verdana" w:hAnsi="Verdana" w:cs="Arial"/>
          <w:bCs/>
          <w:iCs/>
          <w:kern w:val="20"/>
          <w:sz w:val="20"/>
          <w:szCs w:val="20"/>
          <w:lang w:eastAsia="en-US"/>
        </w:rPr>
        <w:t xml:space="preserve">Wykonawcę, </w:t>
      </w:r>
      <w:r w:rsidRPr="0032562D">
        <w:rPr>
          <w:rFonts w:ascii="Verdana" w:hAnsi="Verdana" w:cs="Arial"/>
          <w:iCs/>
          <w:kern w:val="20"/>
          <w:sz w:val="20"/>
          <w:szCs w:val="20"/>
          <w:lang w:eastAsia="en-US"/>
        </w:rPr>
        <w:t xml:space="preserve">a także w przypadku wyrządzenia lub usiłowania wyrządzenia przez pracowników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 xml:space="preserve"> (oraz osób, którymi wykonawca będzie posługiwał się przy realizacji umowy) szkody </w:t>
      </w:r>
      <w:r w:rsidRPr="0032562D">
        <w:rPr>
          <w:rFonts w:ascii="Verdana" w:hAnsi="Verdana" w:cs="Arial"/>
          <w:bCs/>
          <w:iCs/>
          <w:kern w:val="20"/>
          <w:sz w:val="20"/>
          <w:szCs w:val="20"/>
          <w:lang w:eastAsia="en-US"/>
        </w:rPr>
        <w:t>Zamawiającemu</w:t>
      </w:r>
      <w:r w:rsidRPr="0032562D">
        <w:rPr>
          <w:rFonts w:ascii="Verdana" w:hAnsi="Verdana" w:cs="Arial"/>
          <w:iCs/>
          <w:kern w:val="20"/>
          <w:sz w:val="20"/>
          <w:szCs w:val="20"/>
          <w:lang w:eastAsia="en-US"/>
        </w:rPr>
        <w:t xml:space="preserve"> na skutek kradzieży, zniszczenia lub uszkodzenia mienia, jak również spowodował awarię lub inne podobne zdarzenia,</w:t>
      </w:r>
    </w:p>
    <w:p w14:paraId="42DD288C"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złożenia wniosku o upadłości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w:t>
      </w:r>
    </w:p>
    <w:p w14:paraId="39694F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val="en-US" w:eastAsia="en-US"/>
        </w:rPr>
      </w:pPr>
      <w:r w:rsidRPr="0032562D">
        <w:rPr>
          <w:rFonts w:ascii="Verdana" w:hAnsi="Verdana" w:cs="Arial"/>
          <w:iCs/>
          <w:kern w:val="20"/>
          <w:sz w:val="20"/>
          <w:szCs w:val="20"/>
          <w:lang w:val="en-US" w:eastAsia="en-US"/>
        </w:rPr>
        <w:t xml:space="preserve">został zajęty majątek </w:t>
      </w:r>
      <w:r w:rsidRPr="0032562D">
        <w:rPr>
          <w:rFonts w:ascii="Verdana" w:hAnsi="Verdana" w:cs="Arial"/>
          <w:bCs/>
          <w:iCs/>
          <w:kern w:val="20"/>
          <w:sz w:val="20"/>
          <w:szCs w:val="20"/>
          <w:lang w:val="en-US" w:eastAsia="en-US"/>
        </w:rPr>
        <w:t>Wykonawcy</w:t>
      </w:r>
      <w:r w:rsidRPr="0032562D">
        <w:rPr>
          <w:rFonts w:ascii="Verdana" w:hAnsi="Verdana" w:cs="Arial"/>
          <w:iCs/>
          <w:kern w:val="20"/>
          <w:sz w:val="20"/>
          <w:szCs w:val="20"/>
          <w:lang w:val="en-US" w:eastAsia="en-US"/>
        </w:rPr>
        <w:t>,</w:t>
      </w:r>
    </w:p>
    <w:p w14:paraId="1827A6F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Wykonawca</w:t>
      </w:r>
      <w:r w:rsidRPr="0032562D">
        <w:rPr>
          <w:rFonts w:ascii="Verdana" w:hAnsi="Verdana" w:cs="Arial"/>
          <w:iCs/>
          <w:kern w:val="20"/>
          <w:sz w:val="20"/>
          <w:szCs w:val="20"/>
          <w:lang w:eastAsia="en-US"/>
        </w:rPr>
        <w:t xml:space="preserve"> przerwał realizację usług objętych umową i nie wykonuje prac przez okres 3 dni roboczych,</w:t>
      </w:r>
    </w:p>
    <w:p w14:paraId="443C573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wykorzystuje mienie Zamawiającego bez jego zgody lub niezgodnie z przeznaczeniem.</w:t>
      </w:r>
    </w:p>
    <w:p w14:paraId="59EB0038" w14:textId="77777777" w:rsidR="0032562D" w:rsidRPr="0032562D" w:rsidRDefault="0032562D" w:rsidP="0032562D">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 xml:space="preserve">W przypadku częściowego wypowiedzenia Umowy Strony zobowiązane są do ustalenia w ciągu 30 dni od daty wypowiedzenia zasad rozliczenia w związku z wypowiedzeniem. </w:t>
      </w:r>
    </w:p>
    <w:p w14:paraId="1992A051" w14:textId="1AD4785D" w:rsidR="007A139B" w:rsidRPr="0032562D" w:rsidRDefault="007A139B" w:rsidP="007A139B">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Zamawiający ma prawo rozwiązać Umowę bez zachowania okresu wypowiedzenia w następujących przypadkach:</w:t>
      </w:r>
    </w:p>
    <w:p w14:paraId="33EF46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utraty przez Wykonawcę uprawnień do prowadzenia działalności gospodarczej w zakresie Usług objętych Umową;</w:t>
      </w:r>
    </w:p>
    <w:p w14:paraId="7D7C6B28"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całkowitego lub częściowego zaprzestania świadczenia Usług przez Wykonawcę.</w:t>
      </w:r>
    </w:p>
    <w:p w14:paraId="2927D651"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 zmiana Umowy została dokonana z naruszeniem art. 144 ust. 1-1b, 1d i 1e Ustawy;</w:t>
      </w:r>
    </w:p>
    <w:p w14:paraId="7855B3C5"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 chwili zawarcia Umowy podlegał wykluczeniu z postępowania na podstawie art. 24 ust. 1 Ustawy;</w:t>
      </w:r>
    </w:p>
    <w:p w14:paraId="0ADE7E50"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lastRenderedPageBreak/>
        <w:t>Wypowiedzenie Umowy wymaga złożenia oświadczenia w formie pisemnej pod rygorem nieważności.</w:t>
      </w:r>
    </w:p>
    <w:p w14:paraId="14A06C5A"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Wykonawca może dokonać przelewu wymagalnych wierzytelności pieniężnych na potrzeby otrzymania kredytu lub gwarancji niezbędnej do realizacji Umowy, pod warunkiem uzyskania pisemnej zgody Zamawiającego.</w:t>
      </w:r>
    </w:p>
    <w:p w14:paraId="69696F64"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Strony uzgadniają następujące adresy do doręczeń:</w:t>
      </w:r>
    </w:p>
    <w:p w14:paraId="0CE3401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theme="minorHAnsi"/>
          <w:iCs/>
          <w:kern w:val="20"/>
          <w:sz w:val="20"/>
          <w:szCs w:val="20"/>
          <w:lang w:eastAsia="en-US"/>
        </w:rPr>
        <w:t xml:space="preserve">Zamawiający: </w:t>
      </w:r>
      <w:r w:rsidRPr="0032562D">
        <w:rPr>
          <w:rFonts w:ascii="Verdana" w:hAnsi="Verdana" w:cs="Arial"/>
          <w:iCs/>
          <w:kern w:val="20"/>
          <w:sz w:val="20"/>
          <w:szCs w:val="20"/>
          <w:lang w:eastAsia="en-US"/>
        </w:rPr>
        <w:t>Enea Połaniec S.A., Zawada 26, 28-230 Połaniec.</w:t>
      </w:r>
    </w:p>
    <w:p w14:paraId="051EC0B9" w14:textId="77777777" w:rsidR="0032562D" w:rsidRPr="0032562D" w:rsidRDefault="0032562D" w:rsidP="0032562D">
      <w:pPr>
        <w:numPr>
          <w:ilvl w:val="2"/>
          <w:numId w:val="1"/>
        </w:numPr>
        <w:spacing w:before="120" w:after="120" w:line="288" w:lineRule="auto"/>
        <w:jc w:val="both"/>
        <w:outlineLvl w:val="2"/>
        <w:rPr>
          <w:rFonts w:ascii="Verdana" w:hAnsi="Verdana" w:cstheme="minorHAnsi"/>
          <w:iCs/>
          <w:kern w:val="20"/>
          <w:sz w:val="20"/>
          <w:szCs w:val="20"/>
          <w:lang w:val="en-US" w:eastAsia="en-US"/>
        </w:rPr>
      </w:pPr>
      <w:r w:rsidRPr="0032562D">
        <w:rPr>
          <w:rFonts w:ascii="Verdana" w:hAnsi="Verdana" w:cstheme="minorHAnsi"/>
          <w:iCs/>
          <w:kern w:val="20"/>
          <w:sz w:val="20"/>
          <w:szCs w:val="20"/>
          <w:lang w:val="en-US" w:eastAsia="en-US"/>
        </w:rPr>
        <w:t xml:space="preserve">Wykonawca: </w:t>
      </w:r>
      <w:r w:rsidRPr="0032562D">
        <w:rPr>
          <w:rFonts w:ascii="Verdana" w:hAnsi="Verdana" w:cs="Arial"/>
          <w:iCs/>
          <w:kern w:val="20"/>
          <w:sz w:val="20"/>
          <w:szCs w:val="20"/>
          <w:lang w:val="en-US" w:eastAsia="en-US"/>
        </w:rPr>
        <w:t>…………………………………..</w:t>
      </w:r>
    </w:p>
    <w:p w14:paraId="0B1A483E" w14:textId="2FB602FA" w:rsidR="00AE6A76" w:rsidRDefault="00AE6A76" w:rsidP="0032562D">
      <w:pPr>
        <w:numPr>
          <w:ilvl w:val="1"/>
          <w:numId w:val="1"/>
        </w:numPr>
        <w:spacing w:line="300" w:lineRule="auto"/>
        <w:jc w:val="both"/>
        <w:outlineLvl w:val="1"/>
        <w:rPr>
          <w:rFonts w:ascii="Verdana" w:hAnsi="Verdana"/>
          <w:bCs/>
          <w:iCs/>
          <w:kern w:val="20"/>
          <w:sz w:val="20"/>
          <w:szCs w:val="20"/>
          <w:lang w:eastAsia="en-US"/>
        </w:rPr>
      </w:pPr>
      <w:r w:rsidRPr="00AE6A76">
        <w:rPr>
          <w:rFonts w:ascii="Verdana" w:hAnsi="Verdana"/>
          <w:bCs/>
          <w:iCs/>
          <w:kern w:val="20"/>
          <w:sz w:val="20"/>
          <w:szCs w:val="20"/>
          <w:lang w:eastAsia="en-US"/>
        </w:rPr>
        <w:t>Jeżeli Umowa nie stanowi inaczej, załączniki do Umowy są dołączone w postaci papierowej.</w:t>
      </w:r>
    </w:p>
    <w:p w14:paraId="07D4312F" w14:textId="77777777" w:rsidR="0032562D" w:rsidRPr="0032562D" w:rsidRDefault="0032562D" w:rsidP="00AE6A76">
      <w:pPr>
        <w:spacing w:line="300" w:lineRule="auto"/>
        <w:ind w:left="709"/>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Integralną częścią Umowy są następujące załączniki (dalej „</w:t>
      </w:r>
      <w:r w:rsidRPr="0032562D">
        <w:rPr>
          <w:rFonts w:ascii="Verdana" w:hAnsi="Verdana"/>
          <w:b/>
          <w:bCs/>
          <w:iCs/>
          <w:kern w:val="20"/>
          <w:sz w:val="20"/>
          <w:szCs w:val="20"/>
          <w:lang w:eastAsia="en-US"/>
        </w:rPr>
        <w:t>Dokumenty Składowe Umowy</w:t>
      </w:r>
      <w:r w:rsidRPr="0032562D">
        <w:rPr>
          <w:rFonts w:ascii="Verdana" w:hAnsi="Verdana"/>
          <w:bCs/>
          <w:iCs/>
          <w:kern w:val="20"/>
          <w:sz w:val="20"/>
          <w:szCs w:val="20"/>
          <w:lang w:eastAsia="en-US"/>
        </w:rPr>
        <w:t>”):</w:t>
      </w:r>
    </w:p>
    <w:p w14:paraId="726F7F7C" w14:textId="4F2A5723" w:rsidR="0032562D" w:rsidRPr="00716FCB" w:rsidRDefault="0032562D" w:rsidP="0032562D">
      <w:pPr>
        <w:numPr>
          <w:ilvl w:val="2"/>
          <w:numId w:val="4"/>
        </w:numPr>
        <w:spacing w:line="300" w:lineRule="auto"/>
        <w:rPr>
          <w:rFonts w:ascii="Verdana" w:hAnsi="Verdana"/>
          <w:sz w:val="20"/>
          <w:szCs w:val="20"/>
        </w:rPr>
      </w:pPr>
      <w:r w:rsidRPr="0032562D">
        <w:rPr>
          <w:rFonts w:ascii="Verdana" w:hAnsi="Verdana"/>
          <w:sz w:val="20"/>
          <w:szCs w:val="20"/>
        </w:rPr>
        <w:t xml:space="preserve">Załącznik nr 1– </w:t>
      </w:r>
      <w:r w:rsidR="00716FCB">
        <w:rPr>
          <w:rFonts w:ascii="Verdana" w:hAnsi="Verdana" w:cs="Arial"/>
          <w:sz w:val="20"/>
          <w:szCs w:val="20"/>
        </w:rPr>
        <w:t>Formularz rzeczowo-finansowy</w:t>
      </w:r>
    </w:p>
    <w:p w14:paraId="7C7866BC" w14:textId="449786F2" w:rsidR="00716FCB" w:rsidRPr="0032562D" w:rsidRDefault="00716FCB" w:rsidP="0032562D">
      <w:pPr>
        <w:numPr>
          <w:ilvl w:val="2"/>
          <w:numId w:val="4"/>
        </w:numPr>
        <w:spacing w:line="300" w:lineRule="auto"/>
        <w:rPr>
          <w:rFonts w:ascii="Verdana" w:hAnsi="Verdana"/>
          <w:sz w:val="20"/>
          <w:szCs w:val="20"/>
        </w:rPr>
      </w:pPr>
      <w:r>
        <w:rPr>
          <w:rFonts w:ascii="Verdana" w:hAnsi="Verdana" w:cs="Arial"/>
          <w:sz w:val="20"/>
          <w:szCs w:val="20"/>
        </w:rPr>
        <w:t xml:space="preserve">Załącznik nr 2 – Część II </w:t>
      </w:r>
      <w:r w:rsidR="00C72F8E">
        <w:rPr>
          <w:rFonts w:ascii="Verdana" w:hAnsi="Verdana" w:cs="Arial"/>
          <w:sz w:val="20"/>
          <w:szCs w:val="20"/>
        </w:rPr>
        <w:t xml:space="preserve">D </w:t>
      </w:r>
      <w:r>
        <w:rPr>
          <w:rFonts w:ascii="Verdana" w:hAnsi="Verdana" w:cs="Arial"/>
          <w:sz w:val="20"/>
          <w:szCs w:val="20"/>
        </w:rPr>
        <w:t>SIWZ</w:t>
      </w:r>
      <w:r w:rsidR="00AE6A76">
        <w:rPr>
          <w:rFonts w:ascii="Verdana" w:hAnsi="Verdana" w:cs="Arial"/>
          <w:sz w:val="20"/>
          <w:szCs w:val="20"/>
        </w:rPr>
        <w:t xml:space="preserve"> (</w:t>
      </w:r>
      <w:r w:rsidR="00AE6A76">
        <w:rPr>
          <w:rFonts w:ascii="Franklin Gothic Book" w:hAnsi="Franklin Gothic Book" w:cs="Arial"/>
          <w:sz w:val="22"/>
          <w:szCs w:val="22"/>
        </w:rPr>
        <w:t>Załącznik nr 2</w:t>
      </w:r>
      <w:r w:rsidR="00AE6A76" w:rsidRPr="00CC39CA">
        <w:rPr>
          <w:rFonts w:ascii="Franklin Gothic Book" w:hAnsi="Franklin Gothic Book" w:cs="Arial"/>
          <w:sz w:val="22"/>
          <w:szCs w:val="22"/>
        </w:rPr>
        <w:t xml:space="preserve"> dołączony do Umowy na nośniku danych typu płyta CD</w:t>
      </w:r>
      <w:r w:rsidR="00AE6A76">
        <w:rPr>
          <w:rFonts w:ascii="Franklin Gothic Book" w:hAnsi="Franklin Gothic Book" w:cs="Arial"/>
          <w:sz w:val="22"/>
          <w:szCs w:val="22"/>
        </w:rPr>
        <w:t>)</w:t>
      </w:r>
    </w:p>
    <w:p w14:paraId="3A7AA6B7" w14:textId="265DB0DC"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w:t>
      </w:r>
      <w:r w:rsidR="00114DBD">
        <w:rPr>
          <w:rFonts w:ascii="Verdana" w:hAnsi="Verdana"/>
          <w:sz w:val="20"/>
          <w:szCs w:val="20"/>
          <w:lang w:eastAsia="en-US"/>
        </w:rPr>
        <w:t>3</w:t>
      </w:r>
      <w:r w:rsidRPr="0032562D">
        <w:rPr>
          <w:rFonts w:ascii="Verdana" w:hAnsi="Verdana"/>
          <w:sz w:val="20"/>
          <w:szCs w:val="20"/>
          <w:lang w:eastAsia="en-US"/>
        </w:rPr>
        <w:t xml:space="preserve"> - Oferta z dnia ……………… nr ……………….</w:t>
      </w:r>
    </w:p>
    <w:p w14:paraId="459C8C94" w14:textId="77777777"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4- Wzór Formularza </w:t>
      </w:r>
      <w:r w:rsidRPr="0032562D">
        <w:rPr>
          <w:rFonts w:ascii="Verdana" w:hAnsi="Verdana" w:cstheme="minorHAnsi"/>
          <w:sz w:val="20"/>
          <w:szCs w:val="20"/>
        </w:rPr>
        <w:t xml:space="preserve">Gwarancji Dobrego Wykonania Umowy. </w:t>
      </w:r>
    </w:p>
    <w:p w14:paraId="21C9EF4C"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5 -  </w:t>
      </w:r>
      <w:r w:rsidRPr="0032562D">
        <w:rPr>
          <w:rFonts w:ascii="Verdana" w:hAnsi="Verdana" w:cs="Arial"/>
          <w:sz w:val="20"/>
          <w:szCs w:val="20"/>
        </w:rPr>
        <w:t>Certyfikat do Polisy/Kopia polisy ubezpieczeniowej Wykonawcy</w:t>
      </w:r>
    </w:p>
    <w:p w14:paraId="5AEDEECE" w14:textId="77777777" w:rsidR="0032562D" w:rsidRPr="0032562D" w:rsidRDefault="0032562D" w:rsidP="0032562D">
      <w:pPr>
        <w:numPr>
          <w:ilvl w:val="2"/>
          <w:numId w:val="4"/>
        </w:numPr>
        <w:spacing w:line="320" w:lineRule="atLeast"/>
        <w:rPr>
          <w:rFonts w:ascii="Verdana" w:hAnsi="Verdana"/>
          <w:sz w:val="20"/>
          <w:szCs w:val="20"/>
          <w:lang w:eastAsia="en-US"/>
        </w:rPr>
      </w:pPr>
      <w:r w:rsidRPr="0032562D">
        <w:rPr>
          <w:rFonts w:ascii="Verdana" w:hAnsi="Verdana"/>
          <w:sz w:val="20"/>
          <w:szCs w:val="20"/>
          <w:lang w:eastAsia="en-US"/>
        </w:rPr>
        <w:t>Załącznik nr 6 – Wykaz pracowników Wykonawcy (Z-1/Dokument związany nr 4 do I/DB/B/20/2013</w:t>
      </w:r>
      <w:r w:rsidRPr="0032562D">
        <w:rPr>
          <w:rFonts w:ascii="Verdana" w:hAnsi="Verdana"/>
          <w:noProof/>
          <w:sz w:val="20"/>
          <w:szCs w:val="20"/>
        </w:rPr>
        <mc:AlternateContent>
          <mc:Choice Requires="wps">
            <w:drawing>
              <wp:anchor distT="0" distB="0" distL="114300" distR="114300" simplePos="0" relativeHeight="251659264" behindDoc="0" locked="0" layoutInCell="1" allowOverlap="1" wp14:anchorId="7077288B" wp14:editId="265B4759">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6E9B" w14:textId="77777777" w:rsidR="00C72F8E" w:rsidRPr="00AF0AC4" w:rsidRDefault="00C72F8E"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288B"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9B76E9B" w14:textId="77777777" w:rsidR="00C72F8E" w:rsidRPr="00AF0AC4" w:rsidRDefault="00C72F8E"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32562D">
        <w:rPr>
          <w:rFonts w:ascii="Verdana" w:hAnsi="Verdana"/>
          <w:sz w:val="20"/>
          <w:szCs w:val="20"/>
          <w:lang w:eastAsia="en-US"/>
        </w:rPr>
        <w:t>)</w:t>
      </w:r>
    </w:p>
    <w:p w14:paraId="74EF3783"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Załącznik nr 7 -</w:t>
      </w:r>
      <w:r w:rsidRPr="0032562D">
        <w:rPr>
          <w:rFonts w:ascii="Verdana" w:hAnsi="Verdana" w:cstheme="minorHAnsi"/>
          <w:sz w:val="20"/>
          <w:szCs w:val="20"/>
        </w:rPr>
        <w:t xml:space="preserve"> </w:t>
      </w:r>
      <w:r w:rsidRPr="0032562D">
        <w:rPr>
          <w:rFonts w:ascii="Verdana" w:hAnsi="Verdana"/>
          <w:sz w:val="20"/>
          <w:szCs w:val="20"/>
        </w:rPr>
        <w:t xml:space="preserve">Wykaz </w:t>
      </w:r>
      <w:r w:rsidRPr="0032562D">
        <w:rPr>
          <w:rFonts w:ascii="Verdana" w:hAnsi="Verdana" w:cstheme="minorHAnsi"/>
          <w:sz w:val="20"/>
          <w:szCs w:val="20"/>
        </w:rPr>
        <w:t>podwykonawców</w:t>
      </w:r>
    </w:p>
    <w:p w14:paraId="1831A543" w14:textId="77777777" w:rsid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8 - </w:t>
      </w:r>
      <w:r w:rsidRPr="0032562D">
        <w:rPr>
          <w:rFonts w:ascii="Verdana" w:hAnsi="Verdana"/>
          <w:sz w:val="20"/>
          <w:szCs w:val="20"/>
        </w:rPr>
        <w:t>Warunki ubezpieczenia</w:t>
      </w:r>
    </w:p>
    <w:p w14:paraId="439DBACE" w14:textId="3DAC406D"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rPr>
        <w:t>Załącznik nr 9 – Klauzula informacyjna</w:t>
      </w:r>
    </w:p>
    <w:p w14:paraId="4BB8EBCA" w14:textId="5804B1F0" w:rsidR="00BC58E9" w:rsidRPr="00BC58E9" w:rsidRDefault="00E25468" w:rsidP="00BC58E9">
      <w:pPr>
        <w:numPr>
          <w:ilvl w:val="2"/>
          <w:numId w:val="4"/>
        </w:numPr>
        <w:rPr>
          <w:rFonts w:ascii="Verdana" w:hAnsi="Verdana"/>
          <w:sz w:val="20"/>
          <w:szCs w:val="20"/>
        </w:rPr>
      </w:pPr>
      <w:r>
        <w:rPr>
          <w:rFonts w:ascii="Verdana" w:hAnsi="Verdana"/>
          <w:sz w:val="20"/>
          <w:szCs w:val="20"/>
        </w:rPr>
        <w:t>Załącznik nr 10</w:t>
      </w:r>
      <w:r w:rsidR="008F111D">
        <w:rPr>
          <w:rFonts w:ascii="Verdana" w:hAnsi="Verdana"/>
          <w:sz w:val="20"/>
          <w:szCs w:val="20"/>
        </w:rPr>
        <w:t xml:space="preserve"> – OWZU </w:t>
      </w:r>
      <w:r w:rsidR="00BC58E9">
        <w:rPr>
          <w:rFonts w:ascii="Verdana" w:hAnsi="Verdana"/>
          <w:sz w:val="20"/>
          <w:szCs w:val="20"/>
        </w:rPr>
        <w:t>(</w:t>
      </w:r>
      <w:r w:rsidR="00BC58E9" w:rsidRPr="00BC58E9">
        <w:rPr>
          <w:rFonts w:ascii="Verdana" w:hAnsi="Verdana"/>
          <w:sz w:val="20"/>
          <w:szCs w:val="20"/>
        </w:rPr>
        <w:t>Załącznik nr 1</w:t>
      </w:r>
      <w:r w:rsidR="00BC58E9">
        <w:rPr>
          <w:rFonts w:ascii="Verdana" w:hAnsi="Verdana"/>
          <w:sz w:val="20"/>
          <w:szCs w:val="20"/>
        </w:rPr>
        <w:t>0</w:t>
      </w:r>
      <w:r w:rsidR="00BC58E9" w:rsidRPr="00BC58E9">
        <w:rPr>
          <w:rFonts w:ascii="Verdana" w:hAnsi="Verdana"/>
          <w:sz w:val="20"/>
          <w:szCs w:val="20"/>
        </w:rPr>
        <w:t xml:space="preserve"> dołączony do Umowy </w:t>
      </w:r>
      <w:r w:rsidR="00BC58E9">
        <w:rPr>
          <w:rFonts w:ascii="Verdana" w:hAnsi="Verdana"/>
          <w:sz w:val="20"/>
          <w:szCs w:val="20"/>
        </w:rPr>
        <w:t>zgodnie z postanowieniami pkt 12.7 Umowy)</w:t>
      </w:r>
    </w:p>
    <w:p w14:paraId="230D17E5" w14:textId="3CCEDD74" w:rsidR="008F111D" w:rsidRPr="0032562D" w:rsidRDefault="008F111D" w:rsidP="00BC58E9">
      <w:pPr>
        <w:spacing w:line="320" w:lineRule="atLeast"/>
        <w:ind w:left="1418"/>
        <w:rPr>
          <w:rFonts w:ascii="Verdana" w:hAnsi="Verdana"/>
          <w:sz w:val="20"/>
          <w:szCs w:val="20"/>
        </w:rPr>
      </w:pPr>
    </w:p>
    <w:p w14:paraId="45A44A7A"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 razie jakichkolwiek rozbieżności, dwuznaczności pomiędzy Umową a Dokumentami Składowymi Umowy, pierwszeństwo mają zapisy Umowy.</w:t>
      </w:r>
    </w:p>
    <w:p w14:paraId="4ACA0E20" w14:textId="3D89E4E4" w:rsidR="0032562D" w:rsidRPr="005A0214"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przypadku jakichkolwiek rozbieżności, dwuznaczności lub sprzeczności między Dokumentami Składowymi Umowy, hierarchia ważności określana jest w porządku malejącym w </w:t>
      </w:r>
      <w:r w:rsidRPr="005A0214">
        <w:rPr>
          <w:rFonts w:ascii="Verdana" w:hAnsi="Verdana"/>
          <w:bCs/>
          <w:iCs/>
          <w:kern w:val="20"/>
          <w:sz w:val="20"/>
          <w:szCs w:val="20"/>
          <w:lang w:eastAsia="en-US"/>
        </w:rPr>
        <w:t xml:space="preserve">pkt </w:t>
      </w:r>
      <w:r w:rsidR="005A0214" w:rsidRPr="005A0214">
        <w:rPr>
          <w:rFonts w:ascii="Verdana" w:hAnsi="Verdana"/>
          <w:bCs/>
          <w:iCs/>
          <w:kern w:val="20"/>
          <w:sz w:val="20"/>
          <w:szCs w:val="20"/>
          <w:lang w:eastAsia="en-US"/>
        </w:rPr>
        <w:t>15</w:t>
      </w:r>
      <w:r w:rsidRPr="005A0214">
        <w:rPr>
          <w:rFonts w:ascii="Verdana" w:hAnsi="Verdana"/>
          <w:bCs/>
          <w:iCs/>
          <w:kern w:val="20"/>
          <w:sz w:val="20"/>
          <w:szCs w:val="20"/>
          <w:lang w:eastAsia="en-US"/>
        </w:rPr>
        <w:t xml:space="preserve">.8 Umowy. </w:t>
      </w:r>
    </w:p>
    <w:p w14:paraId="448CB95E"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kwestiach nieuregulowanych Umową stosuje się </w:t>
      </w:r>
      <w:r w:rsidRPr="0032562D">
        <w:rPr>
          <w:rFonts w:ascii="Verdana" w:hAnsi="Verdana"/>
          <w:b/>
          <w:bCs/>
          <w:iCs/>
          <w:kern w:val="20"/>
          <w:sz w:val="20"/>
          <w:szCs w:val="20"/>
          <w:lang w:eastAsia="en-US"/>
        </w:rPr>
        <w:t>odpowiednio</w:t>
      </w:r>
      <w:r w:rsidRPr="0032562D">
        <w:rPr>
          <w:rFonts w:ascii="Verdana" w:hAnsi="Verdana"/>
          <w:bCs/>
          <w:iCs/>
          <w:kern w:val="20"/>
          <w:sz w:val="20"/>
          <w:szCs w:val="20"/>
          <w:lang w:eastAsia="en-US"/>
        </w:rPr>
        <w:t xml:space="preserve"> postanowienia OWZU.</w:t>
      </w:r>
      <w:r w:rsidRPr="0032562D">
        <w:rPr>
          <w:rFonts w:ascii="Verdana" w:hAnsi="Verdana"/>
          <w:bCs/>
          <w:kern w:val="20"/>
          <w:sz w:val="20"/>
          <w:szCs w:val="20"/>
          <w:lang w:eastAsia="en-US"/>
        </w:rPr>
        <w:t xml:space="preserve"> </w:t>
      </w:r>
    </w:p>
    <w:p w14:paraId="65B01985"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Ewentualne spory wynikłe w związku z wykonaniem Umowy rozstrzygane będą przez sąd właściwy miejscowo ze względu na siedzibę Zamawiającego. </w:t>
      </w:r>
    </w:p>
    <w:p w14:paraId="2FD0035F"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Umowa została sporządzona w dwóch jednobrzmiących egzemplarzach, po jednym dla każdej ze Stron.</w:t>
      </w:r>
    </w:p>
    <w:p w14:paraId="5A1E173F" w14:textId="77777777" w:rsidR="0032562D" w:rsidRPr="0032562D" w:rsidRDefault="0032562D" w:rsidP="0032562D">
      <w:pPr>
        <w:spacing w:line="300" w:lineRule="auto"/>
        <w:rPr>
          <w:rFonts w:ascii="Verdana" w:hAnsi="Verdana"/>
          <w:sz w:val="20"/>
          <w:szCs w:val="20"/>
          <w:lang w:eastAsia="en-US"/>
        </w:rPr>
      </w:pPr>
    </w:p>
    <w:p w14:paraId="4F6EAD85"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ab/>
        <w:t>WYKONAWCA</w:t>
      </w:r>
      <w:r w:rsidRPr="0032562D">
        <w:rPr>
          <w:rFonts w:ascii="Verdana" w:eastAsia="Calibri" w:hAnsi="Verdana" w:cstheme="minorHAnsi"/>
          <w:b/>
          <w:bCs/>
          <w:sz w:val="20"/>
          <w:szCs w:val="20"/>
        </w:rPr>
        <w:tab/>
        <w:t>ZAMAWIAJĄCY</w:t>
      </w:r>
    </w:p>
    <w:p w14:paraId="640394C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870028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C1E5D51"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w:t>
      </w:r>
      <w:r w:rsidRPr="0032562D">
        <w:rPr>
          <w:rFonts w:ascii="Verdana" w:eastAsia="Calibri" w:hAnsi="Verdana" w:cstheme="minorHAnsi"/>
          <w:b/>
          <w:bCs/>
          <w:sz w:val="20"/>
          <w:szCs w:val="20"/>
        </w:rPr>
        <w:tab/>
        <w:t>…………………………………………</w:t>
      </w:r>
    </w:p>
    <w:p w14:paraId="33EEEFED" w14:textId="77777777" w:rsidR="0032562D" w:rsidRPr="0032562D" w:rsidRDefault="0032562D" w:rsidP="0032562D">
      <w:pPr>
        <w:spacing w:line="300" w:lineRule="auto"/>
        <w:rPr>
          <w:rFonts w:ascii="Verdana" w:hAnsi="Verdana" w:cs="Arial"/>
          <w:b/>
          <w:sz w:val="20"/>
          <w:szCs w:val="20"/>
        </w:rPr>
      </w:pPr>
      <w:r w:rsidRPr="0032562D">
        <w:rPr>
          <w:rFonts w:ascii="Verdana" w:hAnsi="Verdana" w:cs="Arial"/>
          <w:b/>
          <w:sz w:val="20"/>
          <w:szCs w:val="20"/>
        </w:rPr>
        <w:br w:type="page"/>
      </w:r>
    </w:p>
    <w:p w14:paraId="5FBE81FC" w14:textId="77777777" w:rsidR="005A5466" w:rsidRDefault="005A5466">
      <w:pPr>
        <w:contextualSpacing/>
        <w:jc w:val="right"/>
        <w:rPr>
          <w:rFonts w:ascii="Verdana" w:hAnsi="Verdana" w:cs="Arial"/>
          <w:b/>
          <w:sz w:val="20"/>
          <w:szCs w:val="20"/>
          <w:highlight w:val="yellow"/>
          <w:u w:val="single"/>
        </w:rPr>
        <w:sectPr w:rsidR="005A5466" w:rsidSect="00C84F74">
          <w:pgSz w:w="11906" w:h="16838"/>
          <w:pgMar w:top="1418" w:right="851" w:bottom="1418" w:left="1418" w:header="709" w:footer="327" w:gutter="0"/>
          <w:cols w:space="708"/>
          <w:docGrid w:linePitch="360"/>
        </w:sectPr>
      </w:pPr>
    </w:p>
    <w:tbl>
      <w:tblPr>
        <w:tblW w:w="10406" w:type="dxa"/>
        <w:tblInd w:w="-194" w:type="dxa"/>
        <w:tblCellMar>
          <w:left w:w="70" w:type="dxa"/>
          <w:right w:w="70" w:type="dxa"/>
        </w:tblCellMar>
        <w:tblLook w:val="04A0" w:firstRow="1" w:lastRow="0" w:firstColumn="1" w:lastColumn="0" w:noHBand="0" w:noVBand="1"/>
      </w:tblPr>
      <w:tblGrid>
        <w:gridCol w:w="1065"/>
        <w:gridCol w:w="5533"/>
        <w:gridCol w:w="1550"/>
        <w:gridCol w:w="2258"/>
      </w:tblGrid>
      <w:tr w:rsidR="00E00614" w:rsidRPr="001A4113" w14:paraId="15503A69" w14:textId="77777777" w:rsidTr="00BC58E9">
        <w:trPr>
          <w:trHeight w:val="315"/>
        </w:trPr>
        <w:tc>
          <w:tcPr>
            <w:tcW w:w="6598" w:type="dxa"/>
            <w:gridSpan w:val="2"/>
            <w:tcBorders>
              <w:top w:val="nil"/>
              <w:left w:val="nil"/>
              <w:bottom w:val="nil"/>
              <w:right w:val="nil"/>
            </w:tcBorders>
            <w:shd w:val="clear" w:color="auto" w:fill="auto"/>
            <w:noWrap/>
            <w:vAlign w:val="bottom"/>
            <w:hideMark/>
          </w:tcPr>
          <w:p w14:paraId="0CA39F45" w14:textId="504A69F1" w:rsidR="00E00614" w:rsidRPr="0032562D" w:rsidRDefault="00E00614" w:rsidP="0032562D">
            <w:pPr>
              <w:contextualSpacing/>
              <w:jc w:val="right"/>
              <w:rPr>
                <w:rFonts w:ascii="Verdana" w:hAnsi="Verdana" w:cs="Arial"/>
                <w:b/>
                <w:sz w:val="20"/>
                <w:szCs w:val="20"/>
                <w:u w:val="single"/>
              </w:rPr>
            </w:pPr>
            <w:r w:rsidRPr="009C2608">
              <w:rPr>
                <w:rFonts w:ascii="Verdana" w:hAnsi="Verdana" w:cs="Arial"/>
                <w:b/>
                <w:sz w:val="20"/>
                <w:szCs w:val="20"/>
                <w:u w:val="single"/>
              </w:rPr>
              <w:lastRenderedPageBreak/>
              <w:t>ZAŁĄCZNIK NR 1 DO UMOWY</w:t>
            </w:r>
          </w:p>
          <w:p w14:paraId="7C21C67F" w14:textId="77777777" w:rsidR="00E00614" w:rsidRPr="0032562D" w:rsidRDefault="00E00614" w:rsidP="0032562D">
            <w:pPr>
              <w:contextualSpacing/>
              <w:jc w:val="right"/>
              <w:rPr>
                <w:rFonts w:ascii="Verdana" w:hAnsi="Verdana" w:cs="Arial"/>
                <w:b/>
                <w:sz w:val="20"/>
                <w:szCs w:val="20"/>
                <w:u w:val="single"/>
              </w:rPr>
            </w:pPr>
          </w:p>
          <w:p w14:paraId="36C8EB53" w14:textId="6D437773" w:rsidR="00E00614" w:rsidRPr="0032562D" w:rsidRDefault="00E00614" w:rsidP="0032562D">
            <w:pPr>
              <w:contextualSpacing/>
              <w:jc w:val="right"/>
              <w:rPr>
                <w:rFonts w:ascii="Verdana" w:hAnsi="Verdana" w:cs="Arial"/>
                <w:b/>
                <w:sz w:val="20"/>
                <w:szCs w:val="20"/>
                <w:u w:val="single"/>
              </w:rPr>
            </w:pPr>
            <w:r w:rsidRPr="0032562D">
              <w:rPr>
                <w:rFonts w:ascii="Verdana" w:hAnsi="Verdana" w:cs="Arial"/>
                <w:b/>
                <w:sz w:val="20"/>
                <w:szCs w:val="20"/>
                <w:u w:val="single"/>
              </w:rPr>
              <w:t>Formularz rzeczowo-finansowy (uzupełnia Wykonawca)</w:t>
            </w:r>
          </w:p>
          <w:p w14:paraId="3D007C3F" w14:textId="77777777" w:rsidR="00E00614" w:rsidRDefault="00E00614" w:rsidP="001A4113">
            <w:pPr>
              <w:rPr>
                <w:rFonts w:ascii="Calibri" w:hAnsi="Calibri" w:cs="Calibri"/>
                <w:b/>
                <w:bCs/>
                <w:color w:val="000000"/>
              </w:rPr>
            </w:pPr>
          </w:p>
          <w:p w14:paraId="2FD35A46" w14:textId="4A0254F1" w:rsidR="00E00614" w:rsidRPr="001A4113" w:rsidRDefault="00E00614" w:rsidP="001A4113">
            <w:pPr>
              <w:rPr>
                <w:rFonts w:ascii="Calibri" w:hAnsi="Calibri" w:cs="Calibri"/>
                <w:b/>
                <w:bCs/>
                <w:color w:val="000000"/>
              </w:rPr>
            </w:pPr>
            <w:r w:rsidRPr="001A4113">
              <w:rPr>
                <w:rFonts w:ascii="Calibri" w:hAnsi="Calibri" w:cs="Calibri"/>
                <w:b/>
                <w:bCs/>
                <w:color w:val="000000"/>
              </w:rPr>
              <w:t>Ceny jednostkowe za wyko</w:t>
            </w:r>
            <w:r>
              <w:rPr>
                <w:rFonts w:ascii="Calibri" w:hAnsi="Calibri" w:cs="Calibri"/>
                <w:b/>
                <w:bCs/>
                <w:color w:val="000000"/>
              </w:rPr>
              <w:t xml:space="preserve">nanie remontu </w:t>
            </w:r>
            <w:r w:rsidRPr="001A4113">
              <w:rPr>
                <w:rFonts w:ascii="Calibri" w:hAnsi="Calibri" w:cs="Calibri"/>
                <w:b/>
                <w:bCs/>
                <w:color w:val="000000"/>
              </w:rPr>
              <w:t>pomp</w:t>
            </w:r>
          </w:p>
        </w:tc>
        <w:tc>
          <w:tcPr>
            <w:tcW w:w="1550" w:type="dxa"/>
            <w:tcBorders>
              <w:top w:val="nil"/>
              <w:left w:val="nil"/>
              <w:bottom w:val="nil"/>
              <w:right w:val="nil"/>
            </w:tcBorders>
            <w:shd w:val="clear" w:color="auto" w:fill="auto"/>
            <w:noWrap/>
            <w:vAlign w:val="bottom"/>
            <w:hideMark/>
          </w:tcPr>
          <w:p w14:paraId="5A3AFAA8" w14:textId="77777777" w:rsidR="00E00614" w:rsidRPr="001A4113" w:rsidRDefault="00E00614" w:rsidP="001A4113">
            <w:pPr>
              <w:rPr>
                <w:rFonts w:ascii="Calibri" w:hAnsi="Calibri" w:cs="Calibri"/>
                <w:b/>
                <w:bCs/>
                <w:color w:val="000000"/>
              </w:rPr>
            </w:pPr>
          </w:p>
        </w:tc>
        <w:tc>
          <w:tcPr>
            <w:tcW w:w="2258" w:type="dxa"/>
            <w:tcBorders>
              <w:top w:val="nil"/>
              <w:left w:val="nil"/>
              <w:bottom w:val="nil"/>
              <w:right w:val="nil"/>
            </w:tcBorders>
            <w:shd w:val="clear" w:color="auto" w:fill="auto"/>
            <w:noWrap/>
            <w:vAlign w:val="bottom"/>
            <w:hideMark/>
          </w:tcPr>
          <w:p w14:paraId="23AEE6F5" w14:textId="77777777" w:rsidR="00E00614" w:rsidRPr="001A4113" w:rsidRDefault="00E00614" w:rsidP="001A4113">
            <w:pPr>
              <w:rPr>
                <w:sz w:val="20"/>
                <w:szCs w:val="20"/>
              </w:rPr>
            </w:pPr>
          </w:p>
        </w:tc>
      </w:tr>
      <w:tr w:rsidR="00E00614" w:rsidRPr="001A4113" w14:paraId="0D4CC664" w14:textId="77777777" w:rsidTr="00BC58E9">
        <w:trPr>
          <w:trHeight w:val="315"/>
        </w:trPr>
        <w:tc>
          <w:tcPr>
            <w:tcW w:w="1065" w:type="dxa"/>
            <w:tcBorders>
              <w:top w:val="nil"/>
              <w:left w:val="nil"/>
              <w:bottom w:val="nil"/>
              <w:right w:val="nil"/>
            </w:tcBorders>
            <w:shd w:val="clear" w:color="auto" w:fill="auto"/>
            <w:noWrap/>
            <w:vAlign w:val="bottom"/>
            <w:hideMark/>
          </w:tcPr>
          <w:p w14:paraId="41DD9613" w14:textId="77777777" w:rsidR="00E00614" w:rsidRPr="001A4113" w:rsidRDefault="00E00614" w:rsidP="001A4113">
            <w:pPr>
              <w:rPr>
                <w:sz w:val="20"/>
                <w:szCs w:val="20"/>
              </w:rPr>
            </w:pPr>
          </w:p>
        </w:tc>
        <w:tc>
          <w:tcPr>
            <w:tcW w:w="5533" w:type="dxa"/>
            <w:tcBorders>
              <w:top w:val="nil"/>
              <w:left w:val="nil"/>
              <w:bottom w:val="nil"/>
              <w:right w:val="nil"/>
            </w:tcBorders>
            <w:shd w:val="clear" w:color="auto" w:fill="auto"/>
            <w:noWrap/>
            <w:vAlign w:val="bottom"/>
            <w:hideMark/>
          </w:tcPr>
          <w:p w14:paraId="6CD33F20" w14:textId="77777777" w:rsidR="00E00614" w:rsidRPr="001A4113" w:rsidRDefault="00E00614" w:rsidP="001A4113">
            <w:pPr>
              <w:rPr>
                <w:sz w:val="20"/>
                <w:szCs w:val="20"/>
              </w:rPr>
            </w:pPr>
          </w:p>
        </w:tc>
        <w:tc>
          <w:tcPr>
            <w:tcW w:w="1550" w:type="dxa"/>
            <w:tcBorders>
              <w:top w:val="nil"/>
              <w:left w:val="nil"/>
              <w:bottom w:val="nil"/>
              <w:right w:val="nil"/>
            </w:tcBorders>
            <w:shd w:val="clear" w:color="auto" w:fill="auto"/>
            <w:noWrap/>
            <w:vAlign w:val="bottom"/>
            <w:hideMark/>
          </w:tcPr>
          <w:p w14:paraId="7F29A1DC" w14:textId="77777777" w:rsidR="00E00614" w:rsidRPr="001A4113" w:rsidRDefault="00E00614" w:rsidP="001A4113">
            <w:pPr>
              <w:rPr>
                <w:sz w:val="20"/>
                <w:szCs w:val="20"/>
              </w:rPr>
            </w:pPr>
          </w:p>
        </w:tc>
        <w:tc>
          <w:tcPr>
            <w:tcW w:w="2258" w:type="dxa"/>
            <w:tcBorders>
              <w:top w:val="nil"/>
              <w:left w:val="nil"/>
              <w:bottom w:val="nil"/>
              <w:right w:val="nil"/>
            </w:tcBorders>
            <w:shd w:val="clear" w:color="auto" w:fill="auto"/>
            <w:noWrap/>
            <w:vAlign w:val="bottom"/>
            <w:hideMark/>
          </w:tcPr>
          <w:p w14:paraId="7B338335" w14:textId="77777777" w:rsidR="00E00614" w:rsidRPr="001A4113" w:rsidRDefault="00E00614" w:rsidP="001A4113">
            <w:pPr>
              <w:rPr>
                <w:sz w:val="20"/>
                <w:szCs w:val="20"/>
              </w:rPr>
            </w:pPr>
          </w:p>
        </w:tc>
      </w:tr>
      <w:tr w:rsidR="00E00614" w:rsidRPr="001A4113" w14:paraId="25CF93CC" w14:textId="77777777" w:rsidTr="00BC58E9">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563B51C"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L.p.</w:t>
            </w:r>
          </w:p>
        </w:tc>
        <w:tc>
          <w:tcPr>
            <w:tcW w:w="5533" w:type="dxa"/>
            <w:tcBorders>
              <w:top w:val="single" w:sz="8" w:space="0" w:color="auto"/>
              <w:left w:val="nil"/>
              <w:bottom w:val="single" w:sz="8" w:space="0" w:color="auto"/>
              <w:right w:val="single" w:sz="4" w:space="0" w:color="auto"/>
            </w:tcBorders>
            <w:shd w:val="clear" w:color="auto" w:fill="auto"/>
            <w:noWrap/>
            <w:vAlign w:val="center"/>
            <w:hideMark/>
          </w:tcPr>
          <w:p w14:paraId="6D27C847" w14:textId="77777777" w:rsidR="00E00614" w:rsidRPr="001A4113" w:rsidRDefault="00E00614" w:rsidP="001A4113">
            <w:pPr>
              <w:jc w:val="center"/>
              <w:rPr>
                <w:rFonts w:ascii="Arial" w:hAnsi="Arial" w:cs="Calibri"/>
                <w:b/>
                <w:bCs/>
                <w:sz w:val="20"/>
                <w:szCs w:val="20"/>
              </w:rPr>
            </w:pPr>
            <w:r w:rsidRPr="001A4113">
              <w:rPr>
                <w:rFonts w:ascii="Arial" w:hAnsi="Arial" w:cs="Calibri"/>
                <w:b/>
                <w:bCs/>
                <w:sz w:val="20"/>
                <w:szCs w:val="20"/>
              </w:rPr>
              <w:t>Typ pompy</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2A3B49E6"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3F8ECB01" w14:textId="4CCB2D63"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Cena jednostkowa</w:t>
            </w:r>
            <w:r w:rsidR="0044669F">
              <w:rPr>
                <w:rFonts w:ascii="Arial" w:hAnsi="Arial" w:cs="Calibri"/>
                <w:b/>
                <w:bCs/>
                <w:sz w:val="16"/>
                <w:szCs w:val="16"/>
              </w:rPr>
              <w:t xml:space="preserve"> netto</w:t>
            </w:r>
            <w:r w:rsidRPr="001A4113">
              <w:rPr>
                <w:rFonts w:ascii="Arial" w:hAnsi="Arial" w:cs="Calibri"/>
                <w:b/>
                <w:bCs/>
                <w:sz w:val="16"/>
                <w:szCs w:val="16"/>
              </w:rPr>
              <w:t xml:space="preserve"> [PLN]</w:t>
            </w:r>
          </w:p>
        </w:tc>
      </w:tr>
      <w:tr w:rsidR="00E00614" w:rsidRPr="001A4113" w14:paraId="38BC408C" w14:textId="77777777" w:rsidTr="00BC58E9">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2765B4C1" w14:textId="77777777" w:rsidR="00E00614" w:rsidRPr="001A4113" w:rsidRDefault="00E00614" w:rsidP="001A4113">
            <w:pPr>
              <w:jc w:val="center"/>
              <w:rPr>
                <w:rFonts w:ascii="Calibri" w:hAnsi="Calibri" w:cs="Calibri"/>
                <w:color w:val="000000"/>
                <w:sz w:val="22"/>
                <w:szCs w:val="22"/>
              </w:rPr>
            </w:pPr>
            <w:r w:rsidRPr="001A4113">
              <w:rPr>
                <w:rFonts w:ascii="Calibri" w:hAnsi="Calibri" w:cs="Calibri"/>
                <w:color w:val="000000"/>
                <w:sz w:val="22"/>
                <w:szCs w:val="22"/>
              </w:rPr>
              <w:t>1.</w:t>
            </w:r>
          </w:p>
        </w:tc>
        <w:tc>
          <w:tcPr>
            <w:tcW w:w="5533" w:type="dxa"/>
            <w:tcBorders>
              <w:top w:val="single" w:sz="4" w:space="0" w:color="auto"/>
              <w:left w:val="nil"/>
              <w:bottom w:val="single" w:sz="4" w:space="0" w:color="auto"/>
              <w:right w:val="single" w:sz="4" w:space="0" w:color="auto"/>
            </w:tcBorders>
            <w:shd w:val="clear" w:color="auto" w:fill="auto"/>
            <w:noWrap/>
            <w:vAlign w:val="center"/>
            <w:hideMark/>
          </w:tcPr>
          <w:p w14:paraId="03D41A12" w14:textId="77777777" w:rsidR="00E00614" w:rsidRPr="001A4113" w:rsidRDefault="00E00614" w:rsidP="001A4113">
            <w:pPr>
              <w:rPr>
                <w:rFonts w:ascii="Calibri" w:hAnsi="Calibri" w:cs="Calibri"/>
                <w:color w:val="000000"/>
                <w:sz w:val="22"/>
                <w:szCs w:val="22"/>
              </w:rPr>
            </w:pPr>
            <w:r w:rsidRPr="001A4113">
              <w:rPr>
                <w:rFonts w:ascii="Calibri" w:hAnsi="Calibri" w:cs="Calibri"/>
                <w:color w:val="000000"/>
                <w:sz w:val="22"/>
                <w:szCs w:val="22"/>
              </w:rPr>
              <w:t>Pompa 12K28x5</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7AF8E2BA" w14:textId="4AE0267C" w:rsidR="00E00614" w:rsidRPr="001A4113" w:rsidRDefault="0044669F" w:rsidP="001A4113">
            <w:pPr>
              <w:jc w:val="center"/>
              <w:rPr>
                <w:rFonts w:ascii="Calibri" w:hAnsi="Calibri" w:cs="Calibri"/>
                <w:color w:val="000000"/>
                <w:sz w:val="22"/>
                <w:szCs w:val="22"/>
              </w:rPr>
            </w:pPr>
            <w:r>
              <w:rPr>
                <w:rFonts w:ascii="Calibri" w:hAnsi="Calibri" w:cs="Calibri"/>
                <w:color w:val="000000"/>
                <w:sz w:val="22"/>
                <w:szCs w:val="22"/>
              </w:rPr>
              <w:t xml:space="preserve">2 </w:t>
            </w:r>
            <w:r w:rsidR="00E00614" w:rsidRPr="001A4113">
              <w:rPr>
                <w:rFonts w:ascii="Calibri" w:hAnsi="Calibri" w:cs="Calibri"/>
                <w:color w:val="000000"/>
                <w:sz w:val="22"/>
                <w:szCs w:val="22"/>
              </w:rPr>
              <w:t>szt.</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391EF0A2" w14:textId="77777777" w:rsidR="00E00614" w:rsidRPr="001A4113" w:rsidRDefault="00E00614" w:rsidP="001A4113">
            <w:pPr>
              <w:jc w:val="right"/>
              <w:rPr>
                <w:rFonts w:ascii="Calibri" w:hAnsi="Calibri" w:cs="Calibri"/>
                <w:color w:val="000000"/>
                <w:sz w:val="22"/>
                <w:szCs w:val="22"/>
              </w:rPr>
            </w:pPr>
            <w:r w:rsidRPr="001A4113">
              <w:rPr>
                <w:rFonts w:ascii="Calibri" w:hAnsi="Calibri" w:cs="Calibri"/>
                <w:color w:val="000000"/>
                <w:sz w:val="22"/>
                <w:szCs w:val="22"/>
              </w:rPr>
              <w:t> </w:t>
            </w:r>
          </w:p>
        </w:tc>
      </w:tr>
      <w:tr w:rsidR="00E00614" w:rsidRPr="001A4113" w14:paraId="4702D10B" w14:textId="77777777" w:rsidTr="00BC58E9">
        <w:trPr>
          <w:trHeight w:val="300"/>
        </w:trPr>
        <w:tc>
          <w:tcPr>
            <w:tcW w:w="1065" w:type="dxa"/>
            <w:tcBorders>
              <w:top w:val="nil"/>
              <w:left w:val="nil"/>
              <w:bottom w:val="nil"/>
              <w:right w:val="nil"/>
            </w:tcBorders>
            <w:shd w:val="clear" w:color="auto" w:fill="auto"/>
            <w:noWrap/>
            <w:vAlign w:val="bottom"/>
            <w:hideMark/>
          </w:tcPr>
          <w:p w14:paraId="0C8BF632" w14:textId="77777777" w:rsidR="00E00614" w:rsidRPr="001A4113" w:rsidRDefault="00E00614" w:rsidP="001A4113">
            <w:pPr>
              <w:jc w:val="center"/>
              <w:rPr>
                <w:rFonts w:ascii="Calibri" w:hAnsi="Calibri" w:cs="Calibri"/>
                <w:color w:val="000000"/>
                <w:sz w:val="22"/>
                <w:szCs w:val="22"/>
              </w:rPr>
            </w:pPr>
          </w:p>
        </w:tc>
        <w:tc>
          <w:tcPr>
            <w:tcW w:w="5533" w:type="dxa"/>
            <w:tcBorders>
              <w:top w:val="nil"/>
              <w:left w:val="nil"/>
              <w:bottom w:val="nil"/>
              <w:right w:val="nil"/>
            </w:tcBorders>
            <w:shd w:val="clear" w:color="auto" w:fill="auto"/>
            <w:noWrap/>
            <w:vAlign w:val="bottom"/>
            <w:hideMark/>
          </w:tcPr>
          <w:p w14:paraId="7070952F" w14:textId="77777777" w:rsidR="00E00614" w:rsidRPr="001A4113" w:rsidRDefault="00E00614" w:rsidP="001A4113">
            <w:pPr>
              <w:rPr>
                <w:sz w:val="20"/>
                <w:szCs w:val="20"/>
              </w:rPr>
            </w:pPr>
          </w:p>
        </w:tc>
        <w:tc>
          <w:tcPr>
            <w:tcW w:w="1550" w:type="dxa"/>
            <w:tcBorders>
              <w:top w:val="nil"/>
              <w:left w:val="nil"/>
              <w:bottom w:val="nil"/>
              <w:right w:val="nil"/>
            </w:tcBorders>
            <w:shd w:val="clear" w:color="auto" w:fill="auto"/>
            <w:noWrap/>
            <w:vAlign w:val="bottom"/>
            <w:hideMark/>
          </w:tcPr>
          <w:p w14:paraId="2A180EAE" w14:textId="77777777" w:rsidR="00E00614" w:rsidRPr="001A4113" w:rsidRDefault="00E00614" w:rsidP="001A4113">
            <w:pPr>
              <w:rPr>
                <w:sz w:val="20"/>
                <w:szCs w:val="20"/>
              </w:rPr>
            </w:pPr>
          </w:p>
        </w:tc>
        <w:tc>
          <w:tcPr>
            <w:tcW w:w="2258" w:type="dxa"/>
            <w:tcBorders>
              <w:top w:val="nil"/>
              <w:left w:val="nil"/>
              <w:bottom w:val="nil"/>
              <w:right w:val="nil"/>
            </w:tcBorders>
            <w:shd w:val="clear" w:color="auto" w:fill="auto"/>
            <w:noWrap/>
            <w:vAlign w:val="bottom"/>
            <w:hideMark/>
          </w:tcPr>
          <w:p w14:paraId="77F8048C" w14:textId="77777777" w:rsidR="00E00614" w:rsidRPr="001A4113" w:rsidRDefault="00E00614" w:rsidP="001A4113">
            <w:pPr>
              <w:rPr>
                <w:sz w:val="20"/>
                <w:szCs w:val="20"/>
              </w:rPr>
            </w:pPr>
          </w:p>
        </w:tc>
      </w:tr>
    </w:tbl>
    <w:p w14:paraId="628D397F" w14:textId="5EE397CC" w:rsidR="00D618EF" w:rsidRDefault="00D618EF" w:rsidP="002A5BEF">
      <w:pPr>
        <w:ind w:firstLine="708"/>
        <w:rPr>
          <w:rFonts w:ascii="Verdana" w:hAnsi="Verdana" w:cs="Arial"/>
          <w:sz w:val="20"/>
          <w:szCs w:val="20"/>
        </w:rPr>
      </w:pPr>
    </w:p>
    <w:p w14:paraId="779A5A47" w14:textId="77777777" w:rsidR="00EB79D2" w:rsidRPr="00EB79D2" w:rsidRDefault="00D618EF" w:rsidP="00D618EF">
      <w:pPr>
        <w:tabs>
          <w:tab w:val="left" w:pos="670"/>
        </w:tabs>
        <w:rPr>
          <w:rFonts w:ascii="Verdana" w:hAnsi="Verdana" w:cs="Arial"/>
          <w:sz w:val="20"/>
          <w:szCs w:val="20"/>
        </w:rPr>
      </w:pPr>
      <w:r>
        <w:rPr>
          <w:rFonts w:ascii="Verdana" w:hAnsi="Verdana" w:cs="Arial"/>
          <w:sz w:val="20"/>
          <w:szCs w:val="20"/>
        </w:rPr>
        <w:tab/>
      </w:r>
    </w:p>
    <w:tbl>
      <w:tblPr>
        <w:tblStyle w:val="Tabela-Siatka"/>
        <w:tblW w:w="0" w:type="auto"/>
        <w:tblLook w:val="04A0" w:firstRow="1" w:lastRow="0" w:firstColumn="1" w:lastColumn="0" w:noHBand="0" w:noVBand="1"/>
      </w:tblPr>
      <w:tblGrid>
        <w:gridCol w:w="11902"/>
      </w:tblGrid>
      <w:tr w:rsidR="00EB79D2" w:rsidRPr="00EB79D2" w14:paraId="73C3F5AA" w14:textId="77777777" w:rsidTr="002A5BEF">
        <w:trPr>
          <w:trHeight w:val="255"/>
        </w:trPr>
        <w:tc>
          <w:tcPr>
            <w:tcW w:w="11902" w:type="dxa"/>
            <w:noWrap/>
            <w:hideMark/>
          </w:tcPr>
          <w:p w14:paraId="77863C4B" w14:textId="19E55B60" w:rsidR="00EB79D2" w:rsidRPr="00EB79D2" w:rsidRDefault="00EB79D2" w:rsidP="00EB79D2">
            <w:pPr>
              <w:tabs>
                <w:tab w:val="left" w:pos="670"/>
              </w:tabs>
              <w:rPr>
                <w:rFonts w:ascii="Verdana" w:hAnsi="Verdana" w:cs="Arial"/>
                <w:b/>
                <w:bCs/>
                <w:sz w:val="20"/>
                <w:szCs w:val="20"/>
              </w:rPr>
            </w:pPr>
            <w:r>
              <w:rPr>
                <w:rFonts w:ascii="Verdana" w:hAnsi="Verdana" w:cs="Arial"/>
                <w:b/>
                <w:bCs/>
                <w:sz w:val="20"/>
                <w:szCs w:val="20"/>
              </w:rPr>
              <w:t>Ceny jednostkowe</w:t>
            </w:r>
            <w:r w:rsidRPr="00EB79D2">
              <w:rPr>
                <w:rFonts w:ascii="Verdana" w:hAnsi="Verdana" w:cs="Arial"/>
                <w:b/>
                <w:bCs/>
                <w:sz w:val="20"/>
                <w:szCs w:val="20"/>
              </w:rPr>
              <w:t xml:space="preserve"> dla pompy 12K28x5</w:t>
            </w:r>
          </w:p>
        </w:tc>
      </w:tr>
      <w:tr w:rsidR="00EB79D2" w:rsidRPr="00EB79D2" w14:paraId="752D8DD7" w14:textId="77777777" w:rsidTr="002A5BEF">
        <w:trPr>
          <w:trHeight w:val="255"/>
        </w:trPr>
        <w:tc>
          <w:tcPr>
            <w:tcW w:w="11902" w:type="dxa"/>
            <w:noWrap/>
            <w:vAlign w:val="center"/>
            <w:hideMark/>
          </w:tcPr>
          <w:p w14:paraId="24C00286" w14:textId="46252872" w:rsidR="00EB79D2" w:rsidRPr="00EB79D2" w:rsidRDefault="00EB79D2" w:rsidP="002A5BEF">
            <w:pPr>
              <w:tabs>
                <w:tab w:val="left" w:pos="670"/>
              </w:tabs>
              <w:jc w:val="center"/>
              <w:rPr>
                <w:rFonts w:ascii="Verdana" w:hAnsi="Verdana" w:cs="Arial"/>
                <w:sz w:val="20"/>
                <w:szCs w:val="20"/>
              </w:rPr>
            </w:pPr>
            <w:r w:rsidRPr="00EB79D2">
              <w:rPr>
                <w:rFonts w:ascii="Verdana" w:hAnsi="Verdana" w:cs="Arial"/>
                <w:b/>
                <w:bCs/>
                <w:sz w:val="20"/>
                <w:szCs w:val="20"/>
              </w:rPr>
              <w:t>I. Robocizna</w:t>
            </w:r>
          </w:p>
        </w:tc>
      </w:tr>
    </w:tbl>
    <w:p w14:paraId="5C436511" w14:textId="75035FB9" w:rsidR="00EB79D2" w:rsidRDefault="00EB79D2" w:rsidP="00D618EF">
      <w:pPr>
        <w:tabs>
          <w:tab w:val="left" w:pos="670"/>
        </w:tabs>
        <w:rPr>
          <w:rFonts w:ascii="Verdana" w:hAnsi="Verdana" w:cs="Arial"/>
          <w:sz w:val="20"/>
          <w:szCs w:val="20"/>
        </w:rPr>
      </w:pPr>
    </w:p>
    <w:tbl>
      <w:tblPr>
        <w:tblStyle w:val="Tabela-Siatka"/>
        <w:tblW w:w="0" w:type="auto"/>
        <w:tblLook w:val="04A0" w:firstRow="1" w:lastRow="0" w:firstColumn="1" w:lastColumn="0" w:noHBand="0" w:noVBand="1"/>
      </w:tblPr>
      <w:tblGrid>
        <w:gridCol w:w="1212"/>
        <w:gridCol w:w="8395"/>
        <w:gridCol w:w="627"/>
        <w:gridCol w:w="866"/>
      </w:tblGrid>
      <w:tr w:rsidR="00F66BE5" w:rsidRPr="00EB79D2" w14:paraId="27961703" w14:textId="77777777" w:rsidTr="00CA256F">
        <w:trPr>
          <w:trHeight w:val="255"/>
        </w:trPr>
        <w:tc>
          <w:tcPr>
            <w:tcW w:w="1212" w:type="dxa"/>
            <w:noWrap/>
            <w:hideMark/>
          </w:tcPr>
          <w:p w14:paraId="173073CD" w14:textId="77777777" w:rsidR="00F66BE5" w:rsidRPr="00EB79D2" w:rsidRDefault="00F66BE5"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Lp.</w:t>
            </w:r>
          </w:p>
        </w:tc>
        <w:tc>
          <w:tcPr>
            <w:tcW w:w="8395" w:type="dxa"/>
            <w:noWrap/>
            <w:hideMark/>
          </w:tcPr>
          <w:p w14:paraId="38D74B4D" w14:textId="77777777" w:rsidR="00F66BE5" w:rsidRPr="00EB79D2" w:rsidRDefault="00F66BE5"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Wyszczególnienie prac</w:t>
            </w:r>
          </w:p>
        </w:tc>
        <w:tc>
          <w:tcPr>
            <w:tcW w:w="627" w:type="dxa"/>
            <w:noWrap/>
            <w:hideMark/>
          </w:tcPr>
          <w:p w14:paraId="36709BEB" w14:textId="77777777" w:rsidR="00F66BE5" w:rsidRPr="00EB79D2" w:rsidRDefault="00F66BE5"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j.m.</w:t>
            </w:r>
          </w:p>
        </w:tc>
        <w:tc>
          <w:tcPr>
            <w:tcW w:w="866" w:type="dxa"/>
            <w:hideMark/>
          </w:tcPr>
          <w:p w14:paraId="2459E43F" w14:textId="68D1A8D4" w:rsidR="00F66BE5" w:rsidRPr="00EB79D2" w:rsidRDefault="00F66BE5"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Cena jedn.</w:t>
            </w:r>
            <w:r>
              <w:rPr>
                <w:rFonts w:asciiTheme="minorHAnsi" w:eastAsiaTheme="minorHAnsi" w:hAnsiTheme="minorHAnsi" w:cstheme="minorBidi"/>
                <w:b/>
                <w:bCs/>
                <w:sz w:val="22"/>
                <w:szCs w:val="22"/>
                <w:lang w:eastAsia="en-US"/>
              </w:rPr>
              <w:t xml:space="preserve"> netto</w:t>
            </w:r>
          </w:p>
        </w:tc>
      </w:tr>
      <w:tr w:rsidR="00F66BE5" w:rsidRPr="00EB79D2" w14:paraId="1A024265" w14:textId="77777777" w:rsidTr="00CA256F">
        <w:trPr>
          <w:trHeight w:val="255"/>
        </w:trPr>
        <w:tc>
          <w:tcPr>
            <w:tcW w:w="1212" w:type="dxa"/>
            <w:noWrap/>
            <w:hideMark/>
          </w:tcPr>
          <w:p w14:paraId="43FD8490"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395" w:type="dxa"/>
            <w:hideMark/>
          </w:tcPr>
          <w:p w14:paraId="6FD3642C"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Demontaż pompy na elementy, czyszczenie części.</w:t>
            </w:r>
          </w:p>
        </w:tc>
        <w:tc>
          <w:tcPr>
            <w:tcW w:w="627" w:type="dxa"/>
            <w:hideMark/>
          </w:tcPr>
          <w:p w14:paraId="1BB6E05A"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3D30F3B5"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4370DACC" w14:textId="77777777" w:rsidTr="00CA256F">
        <w:trPr>
          <w:trHeight w:val="255"/>
        </w:trPr>
        <w:tc>
          <w:tcPr>
            <w:tcW w:w="1212" w:type="dxa"/>
            <w:noWrap/>
            <w:hideMark/>
          </w:tcPr>
          <w:p w14:paraId="63B9D5C9"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w:t>
            </w:r>
          </w:p>
        </w:tc>
        <w:tc>
          <w:tcPr>
            <w:tcW w:w="8395" w:type="dxa"/>
            <w:hideMark/>
          </w:tcPr>
          <w:p w14:paraId="6B4B6997"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Wykonanie pomiarów przedremontowych ( w tym m.in. sprawdzenie bicia wału).</w:t>
            </w:r>
          </w:p>
        </w:tc>
        <w:tc>
          <w:tcPr>
            <w:tcW w:w="627" w:type="dxa"/>
            <w:hideMark/>
          </w:tcPr>
          <w:p w14:paraId="471EC36F"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61C7A77A"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7E3839A2" w14:textId="77777777" w:rsidTr="00CA256F">
        <w:trPr>
          <w:trHeight w:val="255"/>
        </w:trPr>
        <w:tc>
          <w:tcPr>
            <w:tcW w:w="1212" w:type="dxa"/>
            <w:noWrap/>
            <w:hideMark/>
          </w:tcPr>
          <w:p w14:paraId="5B86AF08"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3.</w:t>
            </w:r>
          </w:p>
        </w:tc>
        <w:tc>
          <w:tcPr>
            <w:tcW w:w="8395" w:type="dxa"/>
            <w:hideMark/>
          </w:tcPr>
          <w:p w14:paraId="58F5A776"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Weryfikacja stanu technicznego części / w obecności zamawiającego/</w:t>
            </w:r>
          </w:p>
        </w:tc>
        <w:tc>
          <w:tcPr>
            <w:tcW w:w="627" w:type="dxa"/>
            <w:hideMark/>
          </w:tcPr>
          <w:p w14:paraId="632646BC"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69E7D737"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2EB5C42E" w14:textId="77777777" w:rsidTr="00CA256F">
        <w:trPr>
          <w:trHeight w:val="255"/>
        </w:trPr>
        <w:tc>
          <w:tcPr>
            <w:tcW w:w="1212" w:type="dxa"/>
            <w:noWrap/>
            <w:hideMark/>
          </w:tcPr>
          <w:p w14:paraId="4E080831"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4.</w:t>
            </w:r>
          </w:p>
        </w:tc>
        <w:tc>
          <w:tcPr>
            <w:tcW w:w="8395" w:type="dxa"/>
            <w:hideMark/>
          </w:tcPr>
          <w:p w14:paraId="252F21E2"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Wprowadzenie zmian w chłodzeniu łożyska w celu wyeliminowania chłodzenie łożyska nośnego wodą</w:t>
            </w:r>
          </w:p>
        </w:tc>
        <w:tc>
          <w:tcPr>
            <w:tcW w:w="627" w:type="dxa"/>
            <w:hideMark/>
          </w:tcPr>
          <w:p w14:paraId="1C33AC07"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1917521C"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7C488D8E" w14:textId="77777777" w:rsidTr="00CA256F">
        <w:trPr>
          <w:trHeight w:val="255"/>
        </w:trPr>
        <w:tc>
          <w:tcPr>
            <w:tcW w:w="1212" w:type="dxa"/>
            <w:noWrap/>
            <w:hideMark/>
          </w:tcPr>
          <w:p w14:paraId="0E33E18B"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5.</w:t>
            </w:r>
          </w:p>
        </w:tc>
        <w:tc>
          <w:tcPr>
            <w:tcW w:w="8395" w:type="dxa"/>
            <w:hideMark/>
          </w:tcPr>
          <w:p w14:paraId="77605A40"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Montaż termometru kapilarnego do pomiaru temperatury oleju łożyska nośnego </w:t>
            </w:r>
          </w:p>
        </w:tc>
        <w:tc>
          <w:tcPr>
            <w:tcW w:w="627" w:type="dxa"/>
            <w:hideMark/>
          </w:tcPr>
          <w:p w14:paraId="46733166"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0EDAD5CB"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5520794E" w14:textId="77777777" w:rsidTr="00CA256F">
        <w:trPr>
          <w:trHeight w:val="255"/>
        </w:trPr>
        <w:tc>
          <w:tcPr>
            <w:tcW w:w="1212" w:type="dxa"/>
            <w:noWrap/>
            <w:hideMark/>
          </w:tcPr>
          <w:p w14:paraId="066B855D"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6.</w:t>
            </w:r>
          </w:p>
        </w:tc>
        <w:tc>
          <w:tcPr>
            <w:tcW w:w="8395" w:type="dxa"/>
            <w:hideMark/>
          </w:tcPr>
          <w:p w14:paraId="65E7EF2A"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Zmiana położenia olejowskazu i sposobu zalewania olejem karteru łożyska</w:t>
            </w:r>
          </w:p>
        </w:tc>
        <w:tc>
          <w:tcPr>
            <w:tcW w:w="627" w:type="dxa"/>
            <w:hideMark/>
          </w:tcPr>
          <w:p w14:paraId="0DCF08CF"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217D0B1F"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58C66EE6" w14:textId="77777777" w:rsidTr="00CA256F">
        <w:trPr>
          <w:trHeight w:val="255"/>
        </w:trPr>
        <w:tc>
          <w:tcPr>
            <w:tcW w:w="1212" w:type="dxa"/>
            <w:noWrap/>
            <w:hideMark/>
          </w:tcPr>
          <w:p w14:paraId="59DA8565"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7.</w:t>
            </w:r>
          </w:p>
        </w:tc>
        <w:tc>
          <w:tcPr>
            <w:tcW w:w="8395" w:type="dxa"/>
            <w:hideMark/>
          </w:tcPr>
          <w:p w14:paraId="2F3C4849"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Montaż osłon zabezpieczających dostęp elementów wirujących pompy</w:t>
            </w:r>
          </w:p>
        </w:tc>
        <w:tc>
          <w:tcPr>
            <w:tcW w:w="627" w:type="dxa"/>
            <w:hideMark/>
          </w:tcPr>
          <w:p w14:paraId="36ADF522"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3F271110"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02ACD931" w14:textId="77777777" w:rsidTr="00CA256F">
        <w:trPr>
          <w:trHeight w:val="255"/>
        </w:trPr>
        <w:tc>
          <w:tcPr>
            <w:tcW w:w="1212" w:type="dxa"/>
            <w:noWrap/>
            <w:hideMark/>
          </w:tcPr>
          <w:p w14:paraId="4F995076"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8.</w:t>
            </w:r>
          </w:p>
        </w:tc>
        <w:tc>
          <w:tcPr>
            <w:tcW w:w="8395" w:type="dxa"/>
            <w:hideMark/>
          </w:tcPr>
          <w:p w14:paraId="47B08FB7"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Remont korpusów i pierścieni stopniowych wraz z badaniami penetracyjnymi.</w:t>
            </w:r>
          </w:p>
        </w:tc>
        <w:tc>
          <w:tcPr>
            <w:tcW w:w="627" w:type="dxa"/>
            <w:hideMark/>
          </w:tcPr>
          <w:p w14:paraId="5B8638F2"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015706CF"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59FF2054" w14:textId="77777777" w:rsidTr="00CA256F">
        <w:trPr>
          <w:trHeight w:val="255"/>
        </w:trPr>
        <w:tc>
          <w:tcPr>
            <w:tcW w:w="1212" w:type="dxa"/>
            <w:noWrap/>
            <w:hideMark/>
          </w:tcPr>
          <w:p w14:paraId="3C14E3CD"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9.</w:t>
            </w:r>
          </w:p>
        </w:tc>
        <w:tc>
          <w:tcPr>
            <w:tcW w:w="8395" w:type="dxa"/>
            <w:hideMark/>
          </w:tcPr>
          <w:p w14:paraId="0873FAE4"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Remont zespołu wirującego wraz z wyważeniem dynamicznym.</w:t>
            </w:r>
          </w:p>
        </w:tc>
        <w:tc>
          <w:tcPr>
            <w:tcW w:w="627" w:type="dxa"/>
            <w:hideMark/>
          </w:tcPr>
          <w:p w14:paraId="646CA5AA"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5277D3A4"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07CD4F42" w14:textId="77777777" w:rsidTr="00CA256F">
        <w:trPr>
          <w:trHeight w:val="345"/>
        </w:trPr>
        <w:tc>
          <w:tcPr>
            <w:tcW w:w="1212" w:type="dxa"/>
            <w:noWrap/>
            <w:hideMark/>
          </w:tcPr>
          <w:p w14:paraId="2B8829FB"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10.</w:t>
            </w:r>
          </w:p>
        </w:tc>
        <w:tc>
          <w:tcPr>
            <w:tcW w:w="8395" w:type="dxa"/>
            <w:hideMark/>
          </w:tcPr>
          <w:p w14:paraId="21BF5881"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Niezbędna obróbka mechaniczna.</w:t>
            </w:r>
          </w:p>
        </w:tc>
        <w:tc>
          <w:tcPr>
            <w:tcW w:w="627" w:type="dxa"/>
            <w:hideMark/>
          </w:tcPr>
          <w:p w14:paraId="44B309EE"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04BDFE31"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01E2CDE7" w14:textId="77777777" w:rsidTr="00CA256F">
        <w:trPr>
          <w:trHeight w:val="255"/>
        </w:trPr>
        <w:tc>
          <w:tcPr>
            <w:tcW w:w="1212" w:type="dxa"/>
            <w:noWrap/>
            <w:hideMark/>
          </w:tcPr>
          <w:p w14:paraId="6A6645F4"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11.</w:t>
            </w:r>
          </w:p>
        </w:tc>
        <w:tc>
          <w:tcPr>
            <w:tcW w:w="8395" w:type="dxa"/>
            <w:hideMark/>
          </w:tcPr>
          <w:p w14:paraId="70969D92"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Regeneracja lub wymiana zużytych lub uszkodzonych elementów korpusów pompy.</w:t>
            </w:r>
          </w:p>
        </w:tc>
        <w:tc>
          <w:tcPr>
            <w:tcW w:w="627" w:type="dxa"/>
            <w:hideMark/>
          </w:tcPr>
          <w:p w14:paraId="5D27D483"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009C2923"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2ACCE5F3" w14:textId="77777777" w:rsidTr="00CA256F">
        <w:trPr>
          <w:trHeight w:val="525"/>
        </w:trPr>
        <w:tc>
          <w:tcPr>
            <w:tcW w:w="1212" w:type="dxa"/>
            <w:noWrap/>
            <w:hideMark/>
          </w:tcPr>
          <w:p w14:paraId="7501D482"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12.</w:t>
            </w:r>
          </w:p>
        </w:tc>
        <w:tc>
          <w:tcPr>
            <w:tcW w:w="8395" w:type="dxa"/>
            <w:hideMark/>
          </w:tcPr>
          <w:p w14:paraId="62427067"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Regeneracja uszczelnienia mechanicznego firmy ANGA typu 72 BD/DO- (wymiana  </w:t>
            </w:r>
            <w:r w:rsidRPr="00EB79D2">
              <w:rPr>
                <w:rFonts w:asciiTheme="minorHAnsi" w:eastAsiaTheme="minorHAnsi" w:hAnsiTheme="minorHAnsi" w:cstheme="minorBidi"/>
                <w:i/>
                <w:iCs/>
                <w:sz w:val="22"/>
                <w:szCs w:val="22"/>
                <w:lang w:eastAsia="en-US"/>
              </w:rPr>
              <w:t xml:space="preserve">par ciernych i </w:t>
            </w:r>
            <w:r w:rsidRPr="00EB79D2">
              <w:rPr>
                <w:rFonts w:asciiTheme="minorHAnsi" w:eastAsiaTheme="minorHAnsi" w:hAnsiTheme="minorHAnsi" w:cstheme="minorBidi"/>
                <w:sz w:val="22"/>
                <w:szCs w:val="22"/>
                <w:lang w:eastAsia="en-US"/>
              </w:rPr>
              <w:t xml:space="preserve">pierścieni uszczelniających) </w:t>
            </w:r>
          </w:p>
        </w:tc>
        <w:tc>
          <w:tcPr>
            <w:tcW w:w="627" w:type="dxa"/>
            <w:hideMark/>
          </w:tcPr>
          <w:p w14:paraId="29DF0399"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081F109C"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3056ABF6" w14:textId="77777777" w:rsidTr="00CA256F">
        <w:trPr>
          <w:trHeight w:val="255"/>
        </w:trPr>
        <w:tc>
          <w:tcPr>
            <w:tcW w:w="1212" w:type="dxa"/>
            <w:noWrap/>
            <w:hideMark/>
          </w:tcPr>
          <w:p w14:paraId="119E5460"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13.</w:t>
            </w:r>
          </w:p>
        </w:tc>
        <w:tc>
          <w:tcPr>
            <w:tcW w:w="8395" w:type="dxa"/>
            <w:hideMark/>
          </w:tcPr>
          <w:p w14:paraId="0217AA17"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Montaż pompy.</w:t>
            </w:r>
          </w:p>
        </w:tc>
        <w:tc>
          <w:tcPr>
            <w:tcW w:w="627" w:type="dxa"/>
            <w:hideMark/>
          </w:tcPr>
          <w:p w14:paraId="60E4E535"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760170F0"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47306A6F" w14:textId="77777777" w:rsidTr="00CA256F">
        <w:trPr>
          <w:trHeight w:val="255"/>
        </w:trPr>
        <w:tc>
          <w:tcPr>
            <w:tcW w:w="1212" w:type="dxa"/>
            <w:noWrap/>
            <w:hideMark/>
          </w:tcPr>
          <w:p w14:paraId="080FD11D"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14.</w:t>
            </w:r>
          </w:p>
        </w:tc>
        <w:tc>
          <w:tcPr>
            <w:tcW w:w="8395" w:type="dxa"/>
            <w:hideMark/>
          </w:tcPr>
          <w:p w14:paraId="61D609B8"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Próba ciśnieniowa  pompy.</w:t>
            </w:r>
          </w:p>
        </w:tc>
        <w:tc>
          <w:tcPr>
            <w:tcW w:w="627" w:type="dxa"/>
            <w:hideMark/>
          </w:tcPr>
          <w:p w14:paraId="6B3FBCEB"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2AD84DE1"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3D46CE70" w14:textId="77777777" w:rsidTr="00CA256F">
        <w:trPr>
          <w:trHeight w:val="255"/>
        </w:trPr>
        <w:tc>
          <w:tcPr>
            <w:tcW w:w="1212" w:type="dxa"/>
            <w:noWrap/>
            <w:hideMark/>
          </w:tcPr>
          <w:p w14:paraId="276FF8EC"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lastRenderedPageBreak/>
              <w:t>15.</w:t>
            </w:r>
          </w:p>
        </w:tc>
        <w:tc>
          <w:tcPr>
            <w:tcW w:w="8395" w:type="dxa"/>
            <w:hideMark/>
          </w:tcPr>
          <w:p w14:paraId="0DAD2BFC"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Konserwacja i malowanie pompy.</w:t>
            </w:r>
          </w:p>
        </w:tc>
        <w:tc>
          <w:tcPr>
            <w:tcW w:w="627" w:type="dxa"/>
            <w:hideMark/>
          </w:tcPr>
          <w:p w14:paraId="477D2981"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5C4AD128"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0189D21A" w14:textId="77777777" w:rsidTr="00CA256F">
        <w:trPr>
          <w:trHeight w:val="255"/>
        </w:trPr>
        <w:tc>
          <w:tcPr>
            <w:tcW w:w="1212" w:type="dxa"/>
            <w:noWrap/>
            <w:hideMark/>
          </w:tcPr>
          <w:p w14:paraId="606A6F89"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16.</w:t>
            </w:r>
          </w:p>
        </w:tc>
        <w:tc>
          <w:tcPr>
            <w:tcW w:w="8395" w:type="dxa"/>
            <w:hideMark/>
          </w:tcPr>
          <w:p w14:paraId="6E45B43B"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Transport pompy</w:t>
            </w:r>
          </w:p>
        </w:tc>
        <w:tc>
          <w:tcPr>
            <w:tcW w:w="627" w:type="dxa"/>
            <w:hideMark/>
          </w:tcPr>
          <w:p w14:paraId="032036FF"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0EBCF182"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0475527B" w14:textId="77777777" w:rsidTr="00CA256F">
        <w:trPr>
          <w:trHeight w:val="255"/>
        </w:trPr>
        <w:tc>
          <w:tcPr>
            <w:tcW w:w="1212" w:type="dxa"/>
            <w:noWrap/>
            <w:hideMark/>
          </w:tcPr>
          <w:p w14:paraId="1F4DD76C"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17.</w:t>
            </w:r>
          </w:p>
        </w:tc>
        <w:tc>
          <w:tcPr>
            <w:tcW w:w="8395" w:type="dxa"/>
            <w:hideMark/>
          </w:tcPr>
          <w:p w14:paraId="084E0D43"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Wykonanie dokumentacji poremontowej.</w:t>
            </w:r>
          </w:p>
        </w:tc>
        <w:tc>
          <w:tcPr>
            <w:tcW w:w="627" w:type="dxa"/>
            <w:hideMark/>
          </w:tcPr>
          <w:p w14:paraId="355F8175"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1E7EE073"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10F39BFB" w14:textId="77777777" w:rsidTr="00CA256F">
        <w:trPr>
          <w:trHeight w:val="615"/>
        </w:trPr>
        <w:tc>
          <w:tcPr>
            <w:tcW w:w="1212" w:type="dxa"/>
            <w:noWrap/>
            <w:hideMark/>
          </w:tcPr>
          <w:p w14:paraId="23E9DCBA"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18.</w:t>
            </w:r>
          </w:p>
        </w:tc>
        <w:tc>
          <w:tcPr>
            <w:tcW w:w="8395" w:type="dxa"/>
            <w:hideMark/>
          </w:tcPr>
          <w:p w14:paraId="5DC58D35"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Wykonanie prób szczelności i ruchowych na stanowisku roboczym  wraz ze sporządzeniem charakterystyk H=f(Q),P=f(Q), η =f(Q).</w:t>
            </w:r>
          </w:p>
        </w:tc>
        <w:tc>
          <w:tcPr>
            <w:tcW w:w="627" w:type="dxa"/>
            <w:hideMark/>
          </w:tcPr>
          <w:p w14:paraId="7EC70896"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hideMark/>
          </w:tcPr>
          <w:p w14:paraId="2C854D4F"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F66BE5" w:rsidRPr="00EB79D2" w14:paraId="5464DAC4" w14:textId="77777777" w:rsidTr="00CA256F">
        <w:trPr>
          <w:trHeight w:val="510"/>
        </w:trPr>
        <w:tc>
          <w:tcPr>
            <w:tcW w:w="1212" w:type="dxa"/>
            <w:noWrap/>
            <w:hideMark/>
          </w:tcPr>
          <w:p w14:paraId="6CB39C36" w14:textId="77777777" w:rsidR="00F66BE5" w:rsidRPr="00EB79D2" w:rsidRDefault="00F66BE5" w:rsidP="00EB79D2">
            <w:pPr>
              <w:rPr>
                <w:rFonts w:asciiTheme="minorHAnsi" w:eastAsiaTheme="minorHAnsi" w:hAnsiTheme="minorHAnsi" w:cstheme="minorBidi"/>
                <w:b/>
                <w:bCs/>
                <w:sz w:val="22"/>
                <w:szCs w:val="22"/>
                <w:lang w:eastAsia="en-US"/>
              </w:rPr>
            </w:pPr>
          </w:p>
        </w:tc>
        <w:tc>
          <w:tcPr>
            <w:tcW w:w="8395" w:type="dxa"/>
            <w:hideMark/>
          </w:tcPr>
          <w:p w14:paraId="417CAE04" w14:textId="77777777" w:rsidR="00F66BE5" w:rsidRPr="00EB79D2" w:rsidRDefault="00F66BE5"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Razem</w:t>
            </w:r>
          </w:p>
        </w:tc>
        <w:tc>
          <w:tcPr>
            <w:tcW w:w="627" w:type="dxa"/>
            <w:hideMark/>
          </w:tcPr>
          <w:p w14:paraId="672CA698" w14:textId="77777777" w:rsidR="00F66BE5" w:rsidRPr="00EB79D2" w:rsidRDefault="00F66BE5" w:rsidP="00EB79D2">
            <w:pPr>
              <w:rPr>
                <w:rFonts w:asciiTheme="minorHAnsi" w:eastAsiaTheme="minorHAnsi" w:hAnsiTheme="minorHAnsi" w:cstheme="minorBidi"/>
                <w:sz w:val="22"/>
                <w:szCs w:val="22"/>
                <w:lang w:eastAsia="en-US"/>
              </w:rPr>
            </w:pPr>
          </w:p>
        </w:tc>
        <w:tc>
          <w:tcPr>
            <w:tcW w:w="866" w:type="dxa"/>
            <w:hideMark/>
          </w:tcPr>
          <w:p w14:paraId="14EFF3B3" w14:textId="77777777" w:rsidR="00F66BE5" w:rsidRPr="00EB79D2" w:rsidRDefault="00F66BE5" w:rsidP="00EB79D2">
            <w:pPr>
              <w:rPr>
                <w:rFonts w:asciiTheme="minorHAnsi" w:eastAsiaTheme="minorHAnsi" w:hAnsiTheme="minorHAnsi" w:cstheme="minorBidi"/>
                <w:sz w:val="22"/>
                <w:szCs w:val="22"/>
                <w:lang w:eastAsia="en-US"/>
              </w:rPr>
            </w:pPr>
          </w:p>
        </w:tc>
      </w:tr>
    </w:tbl>
    <w:p w14:paraId="3C2968A5" w14:textId="796416F9" w:rsidR="00EB79D2" w:rsidRPr="00EB79D2" w:rsidRDefault="00EB79D2" w:rsidP="00EB79D2">
      <w:pPr>
        <w:spacing w:after="160" w:line="259" w:lineRule="auto"/>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II. Części podlegające wymianie na nowe </w:t>
      </w:r>
      <w:r w:rsidRPr="00EB79D2">
        <w:rPr>
          <w:rFonts w:asciiTheme="minorHAnsi" w:eastAsiaTheme="minorHAnsi" w:hAnsiTheme="minorHAnsi" w:cstheme="minorBidi"/>
          <w:sz w:val="22"/>
          <w:szCs w:val="22"/>
          <w:lang w:eastAsia="en-US"/>
        </w:rPr>
        <w:tab/>
      </w:r>
    </w:p>
    <w:tbl>
      <w:tblPr>
        <w:tblStyle w:val="Tabela-Siatka"/>
        <w:tblW w:w="0" w:type="auto"/>
        <w:tblLook w:val="04A0" w:firstRow="1" w:lastRow="0" w:firstColumn="1" w:lastColumn="0" w:noHBand="0" w:noVBand="1"/>
      </w:tblPr>
      <w:tblGrid>
        <w:gridCol w:w="1212"/>
        <w:gridCol w:w="6721"/>
        <w:gridCol w:w="1408"/>
        <w:gridCol w:w="266"/>
        <w:gridCol w:w="627"/>
        <w:gridCol w:w="866"/>
        <w:gridCol w:w="977"/>
      </w:tblGrid>
      <w:tr w:rsidR="00EB79D2" w:rsidRPr="00EB79D2" w14:paraId="30F66761" w14:textId="77777777" w:rsidTr="00CA256F">
        <w:trPr>
          <w:trHeight w:val="270"/>
        </w:trPr>
        <w:tc>
          <w:tcPr>
            <w:tcW w:w="1212" w:type="dxa"/>
            <w:noWrap/>
            <w:hideMark/>
          </w:tcPr>
          <w:p w14:paraId="1BA05ACF" w14:textId="7777777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Lp.</w:t>
            </w:r>
          </w:p>
        </w:tc>
        <w:tc>
          <w:tcPr>
            <w:tcW w:w="8395" w:type="dxa"/>
            <w:gridSpan w:val="3"/>
            <w:noWrap/>
            <w:hideMark/>
          </w:tcPr>
          <w:p w14:paraId="71C87B02" w14:textId="7777777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Nazwa części</w:t>
            </w:r>
          </w:p>
        </w:tc>
        <w:tc>
          <w:tcPr>
            <w:tcW w:w="627" w:type="dxa"/>
            <w:noWrap/>
            <w:hideMark/>
          </w:tcPr>
          <w:p w14:paraId="3323E454" w14:textId="7777777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Ilość</w:t>
            </w:r>
          </w:p>
        </w:tc>
        <w:tc>
          <w:tcPr>
            <w:tcW w:w="866" w:type="dxa"/>
            <w:hideMark/>
          </w:tcPr>
          <w:p w14:paraId="02FB33E0" w14:textId="04496766"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Cena jedn.</w:t>
            </w:r>
            <w:r w:rsidR="00F66BE5">
              <w:rPr>
                <w:rFonts w:asciiTheme="minorHAnsi" w:eastAsiaTheme="minorHAnsi" w:hAnsiTheme="minorHAnsi" w:cstheme="minorBidi"/>
                <w:b/>
                <w:bCs/>
                <w:sz w:val="22"/>
                <w:szCs w:val="22"/>
                <w:lang w:eastAsia="en-US"/>
              </w:rPr>
              <w:t xml:space="preserve"> netto</w:t>
            </w:r>
          </w:p>
        </w:tc>
        <w:tc>
          <w:tcPr>
            <w:tcW w:w="977" w:type="dxa"/>
            <w:hideMark/>
          </w:tcPr>
          <w:p w14:paraId="7A01C52E" w14:textId="0F105673"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 xml:space="preserve">Wartość </w:t>
            </w:r>
            <w:r w:rsidR="00F66BE5">
              <w:rPr>
                <w:rFonts w:asciiTheme="minorHAnsi" w:eastAsiaTheme="minorHAnsi" w:hAnsiTheme="minorHAnsi" w:cstheme="minorBidi"/>
                <w:b/>
                <w:bCs/>
                <w:sz w:val="22"/>
                <w:szCs w:val="22"/>
                <w:lang w:eastAsia="en-US"/>
              </w:rPr>
              <w:t>netto</w:t>
            </w:r>
          </w:p>
        </w:tc>
      </w:tr>
      <w:tr w:rsidR="00EB79D2" w:rsidRPr="00EB79D2" w14:paraId="01C5EAD2" w14:textId="77777777" w:rsidTr="00CA256F">
        <w:trPr>
          <w:trHeight w:val="255"/>
        </w:trPr>
        <w:tc>
          <w:tcPr>
            <w:tcW w:w="1212" w:type="dxa"/>
            <w:noWrap/>
            <w:hideMark/>
          </w:tcPr>
          <w:p w14:paraId="77E8D3C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395" w:type="dxa"/>
            <w:gridSpan w:val="3"/>
            <w:hideMark/>
          </w:tcPr>
          <w:p w14:paraId="3A111D1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Tuleja dystansowa</w:t>
            </w:r>
          </w:p>
        </w:tc>
        <w:tc>
          <w:tcPr>
            <w:tcW w:w="627" w:type="dxa"/>
            <w:hideMark/>
          </w:tcPr>
          <w:p w14:paraId="3D968E6B"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53E2712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311B5CD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1E75C38E" w14:textId="77777777" w:rsidTr="00CA256F">
        <w:trPr>
          <w:trHeight w:val="255"/>
        </w:trPr>
        <w:tc>
          <w:tcPr>
            <w:tcW w:w="1212" w:type="dxa"/>
            <w:noWrap/>
            <w:hideMark/>
          </w:tcPr>
          <w:p w14:paraId="20CE22A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w:t>
            </w:r>
          </w:p>
        </w:tc>
        <w:tc>
          <w:tcPr>
            <w:tcW w:w="8395" w:type="dxa"/>
            <w:gridSpan w:val="3"/>
            <w:hideMark/>
          </w:tcPr>
          <w:p w14:paraId="1F151D0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Tuleja łożyskowa dolna</w:t>
            </w:r>
          </w:p>
        </w:tc>
        <w:tc>
          <w:tcPr>
            <w:tcW w:w="627" w:type="dxa"/>
            <w:hideMark/>
          </w:tcPr>
          <w:p w14:paraId="08070EF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w:t>
            </w:r>
          </w:p>
        </w:tc>
        <w:tc>
          <w:tcPr>
            <w:tcW w:w="866" w:type="dxa"/>
            <w:noWrap/>
            <w:hideMark/>
          </w:tcPr>
          <w:p w14:paraId="11D55AB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4106018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6296EFAC" w14:textId="77777777" w:rsidTr="00CA256F">
        <w:trPr>
          <w:trHeight w:val="255"/>
        </w:trPr>
        <w:tc>
          <w:tcPr>
            <w:tcW w:w="1212" w:type="dxa"/>
            <w:noWrap/>
            <w:hideMark/>
          </w:tcPr>
          <w:p w14:paraId="26DBEFC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3</w:t>
            </w:r>
          </w:p>
        </w:tc>
        <w:tc>
          <w:tcPr>
            <w:tcW w:w="8395" w:type="dxa"/>
            <w:gridSpan w:val="3"/>
            <w:hideMark/>
          </w:tcPr>
          <w:p w14:paraId="5E8BAE2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Tuleja łożyskowa górna</w:t>
            </w:r>
          </w:p>
        </w:tc>
        <w:tc>
          <w:tcPr>
            <w:tcW w:w="627" w:type="dxa"/>
            <w:hideMark/>
          </w:tcPr>
          <w:p w14:paraId="2FA4820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551D366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5CBD3B40"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2370BA9F" w14:textId="77777777" w:rsidTr="00CA256F">
        <w:trPr>
          <w:trHeight w:val="255"/>
        </w:trPr>
        <w:tc>
          <w:tcPr>
            <w:tcW w:w="1212" w:type="dxa"/>
            <w:noWrap/>
            <w:hideMark/>
          </w:tcPr>
          <w:p w14:paraId="53758920"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4</w:t>
            </w:r>
          </w:p>
        </w:tc>
        <w:tc>
          <w:tcPr>
            <w:tcW w:w="8395" w:type="dxa"/>
            <w:gridSpan w:val="3"/>
            <w:hideMark/>
          </w:tcPr>
          <w:p w14:paraId="5F1A8330"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Pierścień uszczelniający I</w:t>
            </w:r>
          </w:p>
        </w:tc>
        <w:tc>
          <w:tcPr>
            <w:tcW w:w="627" w:type="dxa"/>
            <w:hideMark/>
          </w:tcPr>
          <w:p w14:paraId="1727BE3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6AB97F3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6952AAD6"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4160A6AC" w14:textId="77777777" w:rsidTr="00CA256F">
        <w:trPr>
          <w:trHeight w:val="255"/>
        </w:trPr>
        <w:tc>
          <w:tcPr>
            <w:tcW w:w="1212" w:type="dxa"/>
            <w:noWrap/>
            <w:hideMark/>
          </w:tcPr>
          <w:p w14:paraId="36B4284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5</w:t>
            </w:r>
          </w:p>
        </w:tc>
        <w:tc>
          <w:tcPr>
            <w:tcW w:w="8395" w:type="dxa"/>
            <w:gridSpan w:val="3"/>
            <w:hideMark/>
          </w:tcPr>
          <w:p w14:paraId="387AD0D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Pierścień uszczelniający II</w:t>
            </w:r>
          </w:p>
        </w:tc>
        <w:tc>
          <w:tcPr>
            <w:tcW w:w="627" w:type="dxa"/>
            <w:hideMark/>
          </w:tcPr>
          <w:p w14:paraId="5AAA8AC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3</w:t>
            </w:r>
          </w:p>
        </w:tc>
        <w:tc>
          <w:tcPr>
            <w:tcW w:w="866" w:type="dxa"/>
            <w:noWrap/>
            <w:hideMark/>
          </w:tcPr>
          <w:p w14:paraId="5B9B5A8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71ED8DA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1095A2DA" w14:textId="77777777" w:rsidTr="00CA256F">
        <w:trPr>
          <w:trHeight w:val="255"/>
        </w:trPr>
        <w:tc>
          <w:tcPr>
            <w:tcW w:w="1212" w:type="dxa"/>
            <w:noWrap/>
            <w:hideMark/>
          </w:tcPr>
          <w:p w14:paraId="33E6EE53"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6</w:t>
            </w:r>
          </w:p>
        </w:tc>
        <w:tc>
          <w:tcPr>
            <w:tcW w:w="8395" w:type="dxa"/>
            <w:gridSpan w:val="3"/>
            <w:hideMark/>
          </w:tcPr>
          <w:p w14:paraId="3D51B7D3"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Pierścień uszczelniający III</w:t>
            </w:r>
          </w:p>
        </w:tc>
        <w:tc>
          <w:tcPr>
            <w:tcW w:w="627" w:type="dxa"/>
            <w:hideMark/>
          </w:tcPr>
          <w:p w14:paraId="0305F30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5</w:t>
            </w:r>
          </w:p>
        </w:tc>
        <w:tc>
          <w:tcPr>
            <w:tcW w:w="866" w:type="dxa"/>
            <w:noWrap/>
            <w:hideMark/>
          </w:tcPr>
          <w:p w14:paraId="1649BB3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25A0457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163EADC5" w14:textId="77777777" w:rsidTr="00CA256F">
        <w:trPr>
          <w:trHeight w:val="255"/>
        </w:trPr>
        <w:tc>
          <w:tcPr>
            <w:tcW w:w="1212" w:type="dxa"/>
            <w:noWrap/>
            <w:hideMark/>
          </w:tcPr>
          <w:p w14:paraId="579536A6"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7</w:t>
            </w:r>
          </w:p>
        </w:tc>
        <w:tc>
          <w:tcPr>
            <w:tcW w:w="8395" w:type="dxa"/>
            <w:gridSpan w:val="3"/>
            <w:hideMark/>
          </w:tcPr>
          <w:p w14:paraId="125E53A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Pierścień uszczelniający IV</w:t>
            </w:r>
          </w:p>
        </w:tc>
        <w:tc>
          <w:tcPr>
            <w:tcW w:w="627" w:type="dxa"/>
            <w:hideMark/>
          </w:tcPr>
          <w:p w14:paraId="47BBDCD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5</w:t>
            </w:r>
          </w:p>
        </w:tc>
        <w:tc>
          <w:tcPr>
            <w:tcW w:w="866" w:type="dxa"/>
            <w:noWrap/>
            <w:hideMark/>
          </w:tcPr>
          <w:p w14:paraId="0D15417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037E102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0F3C04ED" w14:textId="77777777" w:rsidTr="00CA256F">
        <w:trPr>
          <w:trHeight w:val="255"/>
        </w:trPr>
        <w:tc>
          <w:tcPr>
            <w:tcW w:w="1212" w:type="dxa"/>
            <w:noWrap/>
            <w:hideMark/>
          </w:tcPr>
          <w:p w14:paraId="7D9D0CD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8</w:t>
            </w:r>
          </w:p>
        </w:tc>
        <w:tc>
          <w:tcPr>
            <w:tcW w:w="8395" w:type="dxa"/>
            <w:gridSpan w:val="3"/>
            <w:hideMark/>
          </w:tcPr>
          <w:p w14:paraId="0D03AA9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Pierścień uszczelniający V</w:t>
            </w:r>
          </w:p>
        </w:tc>
        <w:tc>
          <w:tcPr>
            <w:tcW w:w="627" w:type="dxa"/>
            <w:hideMark/>
          </w:tcPr>
          <w:p w14:paraId="60B44C2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7FD96FB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539ED41B"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0BF5D471" w14:textId="77777777" w:rsidTr="00CA256F">
        <w:trPr>
          <w:trHeight w:val="255"/>
        </w:trPr>
        <w:tc>
          <w:tcPr>
            <w:tcW w:w="1212" w:type="dxa"/>
            <w:noWrap/>
            <w:hideMark/>
          </w:tcPr>
          <w:p w14:paraId="0C95A7E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9</w:t>
            </w:r>
          </w:p>
        </w:tc>
        <w:tc>
          <w:tcPr>
            <w:tcW w:w="6721" w:type="dxa"/>
            <w:hideMark/>
          </w:tcPr>
          <w:p w14:paraId="64571E6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Pierścień uszczelniający dławnicy</w:t>
            </w:r>
          </w:p>
        </w:tc>
        <w:tc>
          <w:tcPr>
            <w:tcW w:w="1408" w:type="dxa"/>
            <w:hideMark/>
          </w:tcPr>
          <w:p w14:paraId="7D3685A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266" w:type="dxa"/>
            <w:hideMark/>
          </w:tcPr>
          <w:p w14:paraId="2FB2138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627" w:type="dxa"/>
            <w:hideMark/>
          </w:tcPr>
          <w:p w14:paraId="5DA44DB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0345D18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2884DBE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1E7745A8" w14:textId="77777777" w:rsidTr="00CA256F">
        <w:trPr>
          <w:trHeight w:val="255"/>
        </w:trPr>
        <w:tc>
          <w:tcPr>
            <w:tcW w:w="1212" w:type="dxa"/>
            <w:noWrap/>
            <w:hideMark/>
          </w:tcPr>
          <w:p w14:paraId="70E3A626"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10</w:t>
            </w:r>
          </w:p>
        </w:tc>
        <w:tc>
          <w:tcPr>
            <w:tcW w:w="8395" w:type="dxa"/>
            <w:gridSpan w:val="3"/>
            <w:hideMark/>
          </w:tcPr>
          <w:p w14:paraId="6869FB5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Panewka dolna</w:t>
            </w:r>
          </w:p>
        </w:tc>
        <w:tc>
          <w:tcPr>
            <w:tcW w:w="627" w:type="dxa"/>
            <w:hideMark/>
          </w:tcPr>
          <w:p w14:paraId="44DCE67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6983431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6BB1C8F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7387F590" w14:textId="77777777" w:rsidTr="00CA256F">
        <w:trPr>
          <w:trHeight w:val="255"/>
        </w:trPr>
        <w:tc>
          <w:tcPr>
            <w:tcW w:w="1212" w:type="dxa"/>
            <w:noWrap/>
            <w:hideMark/>
          </w:tcPr>
          <w:p w14:paraId="60B8122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11</w:t>
            </w:r>
          </w:p>
        </w:tc>
        <w:tc>
          <w:tcPr>
            <w:tcW w:w="8395" w:type="dxa"/>
            <w:gridSpan w:val="3"/>
            <w:hideMark/>
          </w:tcPr>
          <w:p w14:paraId="109E218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Panewka górna </w:t>
            </w:r>
          </w:p>
        </w:tc>
        <w:tc>
          <w:tcPr>
            <w:tcW w:w="627" w:type="dxa"/>
            <w:hideMark/>
          </w:tcPr>
          <w:p w14:paraId="1D787E4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32911B8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03DA94B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0A4596D7" w14:textId="77777777" w:rsidTr="00CA256F">
        <w:trPr>
          <w:trHeight w:val="255"/>
        </w:trPr>
        <w:tc>
          <w:tcPr>
            <w:tcW w:w="1212" w:type="dxa"/>
            <w:noWrap/>
            <w:hideMark/>
          </w:tcPr>
          <w:p w14:paraId="41E4814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12</w:t>
            </w:r>
          </w:p>
        </w:tc>
        <w:tc>
          <w:tcPr>
            <w:tcW w:w="8395" w:type="dxa"/>
            <w:gridSpan w:val="3"/>
            <w:hideMark/>
          </w:tcPr>
          <w:p w14:paraId="76409D9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Wirnik  I</w:t>
            </w:r>
          </w:p>
        </w:tc>
        <w:tc>
          <w:tcPr>
            <w:tcW w:w="627" w:type="dxa"/>
            <w:hideMark/>
          </w:tcPr>
          <w:p w14:paraId="27EB96E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14091A53"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3C43A60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7A038911" w14:textId="77777777" w:rsidTr="00CA256F">
        <w:trPr>
          <w:trHeight w:val="255"/>
        </w:trPr>
        <w:tc>
          <w:tcPr>
            <w:tcW w:w="1212" w:type="dxa"/>
            <w:noWrap/>
            <w:hideMark/>
          </w:tcPr>
          <w:p w14:paraId="2AB87B5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13</w:t>
            </w:r>
          </w:p>
        </w:tc>
        <w:tc>
          <w:tcPr>
            <w:tcW w:w="8395" w:type="dxa"/>
            <w:gridSpan w:val="3"/>
            <w:hideMark/>
          </w:tcPr>
          <w:p w14:paraId="02608C2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Wirnik  II</w:t>
            </w:r>
          </w:p>
        </w:tc>
        <w:tc>
          <w:tcPr>
            <w:tcW w:w="627" w:type="dxa"/>
            <w:hideMark/>
          </w:tcPr>
          <w:p w14:paraId="4CED7BF3"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3</w:t>
            </w:r>
          </w:p>
        </w:tc>
        <w:tc>
          <w:tcPr>
            <w:tcW w:w="866" w:type="dxa"/>
            <w:noWrap/>
            <w:hideMark/>
          </w:tcPr>
          <w:p w14:paraId="4DB8F39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4B64EDC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23D1E40C" w14:textId="77777777" w:rsidTr="00CA256F">
        <w:trPr>
          <w:trHeight w:val="255"/>
        </w:trPr>
        <w:tc>
          <w:tcPr>
            <w:tcW w:w="1212" w:type="dxa"/>
            <w:noWrap/>
            <w:hideMark/>
          </w:tcPr>
          <w:p w14:paraId="74AE48D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14</w:t>
            </w:r>
          </w:p>
        </w:tc>
        <w:tc>
          <w:tcPr>
            <w:tcW w:w="8395" w:type="dxa"/>
            <w:gridSpan w:val="3"/>
            <w:hideMark/>
          </w:tcPr>
          <w:p w14:paraId="5D2D16B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Wał 5 stopniowy</w:t>
            </w:r>
          </w:p>
        </w:tc>
        <w:tc>
          <w:tcPr>
            <w:tcW w:w="627" w:type="dxa"/>
            <w:hideMark/>
          </w:tcPr>
          <w:p w14:paraId="25CDC772"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62692D2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77F597E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2443AE80" w14:textId="77777777" w:rsidTr="00CA256F">
        <w:trPr>
          <w:trHeight w:val="255"/>
        </w:trPr>
        <w:tc>
          <w:tcPr>
            <w:tcW w:w="1212" w:type="dxa"/>
            <w:noWrap/>
            <w:hideMark/>
          </w:tcPr>
          <w:p w14:paraId="4626538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15</w:t>
            </w:r>
          </w:p>
        </w:tc>
        <w:tc>
          <w:tcPr>
            <w:tcW w:w="8395" w:type="dxa"/>
            <w:gridSpan w:val="3"/>
            <w:hideMark/>
          </w:tcPr>
          <w:p w14:paraId="475F8AE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Nakrętka II</w:t>
            </w:r>
          </w:p>
        </w:tc>
        <w:tc>
          <w:tcPr>
            <w:tcW w:w="627" w:type="dxa"/>
            <w:hideMark/>
          </w:tcPr>
          <w:p w14:paraId="3761B656"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3A9CCDF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2C967CE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1F9C97E7" w14:textId="77777777" w:rsidTr="00CA256F">
        <w:trPr>
          <w:trHeight w:val="255"/>
        </w:trPr>
        <w:tc>
          <w:tcPr>
            <w:tcW w:w="1212" w:type="dxa"/>
            <w:noWrap/>
            <w:hideMark/>
          </w:tcPr>
          <w:p w14:paraId="538A1786"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16</w:t>
            </w:r>
          </w:p>
        </w:tc>
        <w:tc>
          <w:tcPr>
            <w:tcW w:w="8395" w:type="dxa"/>
            <w:gridSpan w:val="3"/>
            <w:hideMark/>
          </w:tcPr>
          <w:p w14:paraId="73B5644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Nakrętka I</w:t>
            </w:r>
          </w:p>
        </w:tc>
        <w:tc>
          <w:tcPr>
            <w:tcW w:w="627" w:type="dxa"/>
            <w:hideMark/>
          </w:tcPr>
          <w:p w14:paraId="10D476D2"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41DF225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28354B7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63B7B660" w14:textId="77777777" w:rsidTr="00CA256F">
        <w:trPr>
          <w:trHeight w:val="255"/>
        </w:trPr>
        <w:tc>
          <w:tcPr>
            <w:tcW w:w="1212" w:type="dxa"/>
            <w:noWrap/>
            <w:hideMark/>
          </w:tcPr>
          <w:p w14:paraId="557C4EE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17</w:t>
            </w:r>
          </w:p>
        </w:tc>
        <w:tc>
          <w:tcPr>
            <w:tcW w:w="8395" w:type="dxa"/>
            <w:gridSpan w:val="3"/>
            <w:hideMark/>
          </w:tcPr>
          <w:p w14:paraId="1CED14B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Tuleja ochronna</w:t>
            </w:r>
          </w:p>
        </w:tc>
        <w:tc>
          <w:tcPr>
            <w:tcW w:w="627" w:type="dxa"/>
            <w:hideMark/>
          </w:tcPr>
          <w:p w14:paraId="4E41A8C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47F46F0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0755054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262DFC15" w14:textId="77777777" w:rsidTr="00CA256F">
        <w:trPr>
          <w:trHeight w:val="255"/>
        </w:trPr>
        <w:tc>
          <w:tcPr>
            <w:tcW w:w="1212" w:type="dxa"/>
            <w:noWrap/>
            <w:hideMark/>
          </w:tcPr>
          <w:p w14:paraId="19DC755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18</w:t>
            </w:r>
          </w:p>
        </w:tc>
        <w:tc>
          <w:tcPr>
            <w:tcW w:w="8395" w:type="dxa"/>
            <w:gridSpan w:val="3"/>
            <w:hideMark/>
          </w:tcPr>
          <w:p w14:paraId="398D623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Tuleja oporowa łożyska</w:t>
            </w:r>
          </w:p>
        </w:tc>
        <w:tc>
          <w:tcPr>
            <w:tcW w:w="627" w:type="dxa"/>
            <w:hideMark/>
          </w:tcPr>
          <w:p w14:paraId="7FFEB8B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6A02312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7124A72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71BECB2A" w14:textId="77777777" w:rsidTr="00CA256F">
        <w:trPr>
          <w:trHeight w:val="255"/>
        </w:trPr>
        <w:tc>
          <w:tcPr>
            <w:tcW w:w="1212" w:type="dxa"/>
            <w:noWrap/>
            <w:hideMark/>
          </w:tcPr>
          <w:p w14:paraId="4D2C74F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19</w:t>
            </w:r>
          </w:p>
        </w:tc>
        <w:tc>
          <w:tcPr>
            <w:tcW w:w="8395" w:type="dxa"/>
            <w:gridSpan w:val="3"/>
            <w:hideMark/>
          </w:tcPr>
          <w:p w14:paraId="3D90F310"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Uszczelnienie mechaniczne - regeneracja ANGA </w:t>
            </w:r>
          </w:p>
        </w:tc>
        <w:tc>
          <w:tcPr>
            <w:tcW w:w="627" w:type="dxa"/>
            <w:hideMark/>
          </w:tcPr>
          <w:p w14:paraId="7CC98EE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5B7BB81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345310F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28F7EFE2" w14:textId="77777777" w:rsidTr="00CA256F">
        <w:trPr>
          <w:trHeight w:val="255"/>
        </w:trPr>
        <w:tc>
          <w:tcPr>
            <w:tcW w:w="1212" w:type="dxa"/>
            <w:noWrap/>
            <w:hideMark/>
          </w:tcPr>
          <w:p w14:paraId="3F84F8A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20</w:t>
            </w:r>
          </w:p>
        </w:tc>
        <w:tc>
          <w:tcPr>
            <w:tcW w:w="8395" w:type="dxa"/>
            <w:gridSpan w:val="3"/>
            <w:hideMark/>
          </w:tcPr>
          <w:p w14:paraId="6B43016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Łożyska toczne </w:t>
            </w:r>
          </w:p>
        </w:tc>
        <w:tc>
          <w:tcPr>
            <w:tcW w:w="627" w:type="dxa"/>
            <w:hideMark/>
          </w:tcPr>
          <w:p w14:paraId="04994F6B"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1+1</w:t>
            </w:r>
          </w:p>
        </w:tc>
        <w:tc>
          <w:tcPr>
            <w:tcW w:w="866" w:type="dxa"/>
            <w:noWrap/>
            <w:hideMark/>
          </w:tcPr>
          <w:p w14:paraId="0888798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76AB696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0EC3A4B4" w14:textId="77777777" w:rsidTr="00CA256F">
        <w:trPr>
          <w:trHeight w:val="255"/>
        </w:trPr>
        <w:tc>
          <w:tcPr>
            <w:tcW w:w="1212" w:type="dxa"/>
            <w:noWrap/>
            <w:hideMark/>
          </w:tcPr>
          <w:p w14:paraId="4ABA8BF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21</w:t>
            </w:r>
          </w:p>
        </w:tc>
        <w:tc>
          <w:tcPr>
            <w:tcW w:w="8395" w:type="dxa"/>
            <w:gridSpan w:val="3"/>
            <w:hideMark/>
          </w:tcPr>
          <w:p w14:paraId="71994F69"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Elementy złączne handlowe</w:t>
            </w:r>
          </w:p>
        </w:tc>
        <w:tc>
          <w:tcPr>
            <w:tcW w:w="627" w:type="dxa"/>
            <w:hideMark/>
          </w:tcPr>
          <w:p w14:paraId="21885B9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 kpl</w:t>
            </w:r>
          </w:p>
        </w:tc>
        <w:tc>
          <w:tcPr>
            <w:tcW w:w="866" w:type="dxa"/>
            <w:noWrap/>
            <w:hideMark/>
          </w:tcPr>
          <w:p w14:paraId="072D9D3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7BF55B7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50F5D2C3" w14:textId="77777777" w:rsidTr="00CA256F">
        <w:trPr>
          <w:trHeight w:val="255"/>
        </w:trPr>
        <w:tc>
          <w:tcPr>
            <w:tcW w:w="1212" w:type="dxa"/>
            <w:noWrap/>
            <w:hideMark/>
          </w:tcPr>
          <w:p w14:paraId="02923C3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lastRenderedPageBreak/>
              <w:t>22</w:t>
            </w:r>
          </w:p>
        </w:tc>
        <w:tc>
          <w:tcPr>
            <w:tcW w:w="8395" w:type="dxa"/>
            <w:gridSpan w:val="3"/>
            <w:hideMark/>
          </w:tcPr>
          <w:p w14:paraId="3F1D1E5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Uszczelnienia (pierścienie uszczelniające, uszczelki )</w:t>
            </w:r>
          </w:p>
        </w:tc>
        <w:tc>
          <w:tcPr>
            <w:tcW w:w="627" w:type="dxa"/>
            <w:hideMark/>
          </w:tcPr>
          <w:p w14:paraId="5B21BBF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 kpl</w:t>
            </w:r>
          </w:p>
        </w:tc>
        <w:tc>
          <w:tcPr>
            <w:tcW w:w="866" w:type="dxa"/>
            <w:noWrap/>
            <w:hideMark/>
          </w:tcPr>
          <w:p w14:paraId="38349A5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5512E55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33D6E2DD" w14:textId="77777777" w:rsidTr="00CA256F">
        <w:trPr>
          <w:trHeight w:val="255"/>
        </w:trPr>
        <w:tc>
          <w:tcPr>
            <w:tcW w:w="1212" w:type="dxa"/>
            <w:noWrap/>
            <w:hideMark/>
          </w:tcPr>
          <w:p w14:paraId="01A3629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23</w:t>
            </w:r>
          </w:p>
        </w:tc>
        <w:tc>
          <w:tcPr>
            <w:tcW w:w="8395" w:type="dxa"/>
            <w:gridSpan w:val="3"/>
            <w:hideMark/>
          </w:tcPr>
          <w:p w14:paraId="740A66A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Zmiana położenia olejowskazu (na zewnątrz korpusu- inny typ)</w:t>
            </w:r>
          </w:p>
        </w:tc>
        <w:tc>
          <w:tcPr>
            <w:tcW w:w="627" w:type="dxa"/>
            <w:hideMark/>
          </w:tcPr>
          <w:p w14:paraId="4E1174DB"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 kpl</w:t>
            </w:r>
          </w:p>
        </w:tc>
        <w:tc>
          <w:tcPr>
            <w:tcW w:w="866" w:type="dxa"/>
            <w:noWrap/>
            <w:hideMark/>
          </w:tcPr>
          <w:p w14:paraId="0EBCC68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7B1A1CFC"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03D19A57" w14:textId="77777777" w:rsidTr="00CA256F">
        <w:trPr>
          <w:trHeight w:val="525"/>
        </w:trPr>
        <w:tc>
          <w:tcPr>
            <w:tcW w:w="1212" w:type="dxa"/>
            <w:noWrap/>
            <w:hideMark/>
          </w:tcPr>
          <w:p w14:paraId="55CA00B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24</w:t>
            </w:r>
          </w:p>
        </w:tc>
        <w:tc>
          <w:tcPr>
            <w:tcW w:w="8395" w:type="dxa"/>
            <w:gridSpan w:val="3"/>
            <w:hideMark/>
          </w:tcPr>
          <w:p w14:paraId="418B454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Kompletne opomiarowanie pompy z pomiarem temperatury oleju z możliwością zdalnego  przesyłania przekroczenia temperatury oleju do systemu</w:t>
            </w:r>
          </w:p>
        </w:tc>
        <w:tc>
          <w:tcPr>
            <w:tcW w:w="627" w:type="dxa"/>
            <w:hideMark/>
          </w:tcPr>
          <w:p w14:paraId="16EE715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 kpl</w:t>
            </w:r>
          </w:p>
        </w:tc>
        <w:tc>
          <w:tcPr>
            <w:tcW w:w="866" w:type="dxa"/>
            <w:noWrap/>
            <w:hideMark/>
          </w:tcPr>
          <w:p w14:paraId="547FE72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49D4CD3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755FE01C" w14:textId="77777777" w:rsidTr="00CA256F">
        <w:trPr>
          <w:trHeight w:val="270"/>
        </w:trPr>
        <w:tc>
          <w:tcPr>
            <w:tcW w:w="1212" w:type="dxa"/>
            <w:noWrap/>
            <w:hideMark/>
          </w:tcPr>
          <w:p w14:paraId="1B1AA98A"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25</w:t>
            </w:r>
          </w:p>
        </w:tc>
        <w:tc>
          <w:tcPr>
            <w:tcW w:w="8395" w:type="dxa"/>
            <w:gridSpan w:val="3"/>
            <w:hideMark/>
          </w:tcPr>
          <w:p w14:paraId="68E6D3DE"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Zastosowanie nowej chłodnicy </w:t>
            </w:r>
          </w:p>
        </w:tc>
        <w:tc>
          <w:tcPr>
            <w:tcW w:w="627" w:type="dxa"/>
            <w:noWrap/>
            <w:hideMark/>
          </w:tcPr>
          <w:p w14:paraId="7A5AE973"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 kpl</w:t>
            </w:r>
          </w:p>
        </w:tc>
        <w:tc>
          <w:tcPr>
            <w:tcW w:w="866" w:type="dxa"/>
            <w:noWrap/>
            <w:hideMark/>
          </w:tcPr>
          <w:p w14:paraId="0CBAE002"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783070A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66643822" w14:textId="77777777" w:rsidTr="00CA256F">
        <w:trPr>
          <w:trHeight w:val="255"/>
        </w:trPr>
        <w:tc>
          <w:tcPr>
            <w:tcW w:w="9607" w:type="dxa"/>
            <w:gridSpan w:val="4"/>
            <w:noWrap/>
            <w:hideMark/>
          </w:tcPr>
          <w:p w14:paraId="7A2579CB"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xml:space="preserve">Razem </w:t>
            </w:r>
          </w:p>
        </w:tc>
        <w:tc>
          <w:tcPr>
            <w:tcW w:w="627" w:type="dxa"/>
            <w:noWrap/>
            <w:hideMark/>
          </w:tcPr>
          <w:p w14:paraId="0ABE690B"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866" w:type="dxa"/>
            <w:noWrap/>
            <w:hideMark/>
          </w:tcPr>
          <w:p w14:paraId="45D08E0F"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6CE69EBA" w14:textId="77777777" w:rsidR="00EB79D2" w:rsidRPr="00EB79D2" w:rsidRDefault="00EB79D2" w:rsidP="00EB79D2">
            <w:pPr>
              <w:rPr>
                <w:rFonts w:asciiTheme="minorHAnsi" w:eastAsiaTheme="minorHAnsi" w:hAnsiTheme="minorHAnsi" w:cstheme="minorBidi"/>
                <w:sz w:val="22"/>
                <w:szCs w:val="22"/>
                <w:lang w:eastAsia="en-US"/>
              </w:rPr>
            </w:pPr>
          </w:p>
        </w:tc>
      </w:tr>
    </w:tbl>
    <w:p w14:paraId="2DCA6637" w14:textId="77777777" w:rsidR="00EB79D2" w:rsidRPr="00EB79D2" w:rsidRDefault="00EB79D2" w:rsidP="00EB79D2">
      <w:pPr>
        <w:spacing w:after="160" w:line="259" w:lineRule="auto"/>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Pr>
      <w:tblGrid>
        <w:gridCol w:w="1212"/>
        <w:gridCol w:w="8395"/>
        <w:gridCol w:w="627"/>
        <w:gridCol w:w="847"/>
        <w:gridCol w:w="866"/>
        <w:gridCol w:w="977"/>
      </w:tblGrid>
      <w:tr w:rsidR="00EB79D2" w:rsidRPr="00EB79D2" w14:paraId="3AA05D80" w14:textId="77777777" w:rsidTr="002A5BEF">
        <w:trPr>
          <w:trHeight w:val="330"/>
        </w:trPr>
        <w:tc>
          <w:tcPr>
            <w:tcW w:w="12924" w:type="dxa"/>
            <w:gridSpan w:val="6"/>
            <w:noWrap/>
            <w:vAlign w:val="center"/>
            <w:hideMark/>
          </w:tcPr>
          <w:p w14:paraId="22D403BE" w14:textId="0700F989" w:rsidR="00EB79D2" w:rsidRPr="00EB79D2" w:rsidRDefault="00EB79D2" w:rsidP="002A5BEF">
            <w:pPr>
              <w:jc w:val="center"/>
              <w:rPr>
                <w:rFonts w:asciiTheme="minorHAnsi" w:eastAsiaTheme="minorHAnsi" w:hAnsiTheme="minorHAnsi" w:cstheme="minorBidi"/>
                <w:sz w:val="22"/>
                <w:szCs w:val="22"/>
                <w:lang w:eastAsia="en-US"/>
              </w:rPr>
            </w:pPr>
            <w:r>
              <w:rPr>
                <w:rFonts w:asciiTheme="minorHAnsi" w:eastAsiaTheme="minorHAnsi" w:hAnsiTheme="minorHAnsi" w:cstheme="minorBidi"/>
                <w:b/>
                <w:bCs/>
                <w:sz w:val="22"/>
                <w:szCs w:val="22"/>
                <w:lang w:eastAsia="en-US"/>
              </w:rPr>
              <w:t xml:space="preserve">III </w:t>
            </w:r>
            <w:r w:rsidRPr="00EB79D2">
              <w:rPr>
                <w:rFonts w:asciiTheme="minorHAnsi" w:eastAsiaTheme="minorHAnsi" w:hAnsiTheme="minorHAnsi" w:cstheme="minorBidi"/>
                <w:b/>
                <w:bCs/>
                <w:sz w:val="22"/>
                <w:szCs w:val="22"/>
                <w:lang w:eastAsia="en-US"/>
              </w:rPr>
              <w:t>Nadzór nad uruchomieniem</w:t>
            </w:r>
          </w:p>
        </w:tc>
      </w:tr>
      <w:tr w:rsidR="00EB79D2" w:rsidRPr="00EB79D2" w14:paraId="1C299B3A" w14:textId="77777777" w:rsidTr="00CA256F">
        <w:trPr>
          <w:trHeight w:val="270"/>
        </w:trPr>
        <w:tc>
          <w:tcPr>
            <w:tcW w:w="1212" w:type="dxa"/>
            <w:noWrap/>
            <w:hideMark/>
          </w:tcPr>
          <w:p w14:paraId="352FCA4C" w14:textId="7777777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L.p.</w:t>
            </w:r>
          </w:p>
        </w:tc>
        <w:tc>
          <w:tcPr>
            <w:tcW w:w="8395" w:type="dxa"/>
            <w:noWrap/>
            <w:hideMark/>
          </w:tcPr>
          <w:p w14:paraId="05709470" w14:textId="7777777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 </w:t>
            </w:r>
          </w:p>
        </w:tc>
        <w:tc>
          <w:tcPr>
            <w:tcW w:w="627" w:type="dxa"/>
            <w:noWrap/>
            <w:hideMark/>
          </w:tcPr>
          <w:p w14:paraId="4AFB4376" w14:textId="7777777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j.m.</w:t>
            </w:r>
          </w:p>
        </w:tc>
        <w:tc>
          <w:tcPr>
            <w:tcW w:w="847" w:type="dxa"/>
            <w:noWrap/>
            <w:hideMark/>
          </w:tcPr>
          <w:p w14:paraId="2457D73E" w14:textId="7777777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Ilość</w:t>
            </w:r>
          </w:p>
        </w:tc>
        <w:tc>
          <w:tcPr>
            <w:tcW w:w="866" w:type="dxa"/>
            <w:hideMark/>
          </w:tcPr>
          <w:p w14:paraId="58E9230A" w14:textId="37821307"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Cena jed</w:t>
            </w:r>
            <w:r w:rsidR="00F66BE5">
              <w:rPr>
                <w:rFonts w:asciiTheme="minorHAnsi" w:eastAsiaTheme="minorHAnsi" w:hAnsiTheme="minorHAnsi" w:cstheme="minorBidi"/>
                <w:b/>
                <w:bCs/>
                <w:sz w:val="22"/>
                <w:szCs w:val="22"/>
                <w:lang w:eastAsia="en-US"/>
              </w:rPr>
              <w:t>n</w:t>
            </w:r>
            <w:r w:rsidRPr="00EB79D2">
              <w:rPr>
                <w:rFonts w:asciiTheme="minorHAnsi" w:eastAsiaTheme="minorHAnsi" w:hAnsiTheme="minorHAnsi" w:cstheme="minorBidi"/>
                <w:b/>
                <w:bCs/>
                <w:sz w:val="22"/>
                <w:szCs w:val="22"/>
                <w:lang w:eastAsia="en-US"/>
              </w:rPr>
              <w:t>.</w:t>
            </w:r>
            <w:r w:rsidR="00F66BE5">
              <w:rPr>
                <w:rFonts w:asciiTheme="minorHAnsi" w:eastAsiaTheme="minorHAnsi" w:hAnsiTheme="minorHAnsi" w:cstheme="minorBidi"/>
                <w:b/>
                <w:bCs/>
                <w:sz w:val="22"/>
                <w:szCs w:val="22"/>
                <w:lang w:eastAsia="en-US"/>
              </w:rPr>
              <w:t xml:space="preserve"> netto</w:t>
            </w:r>
          </w:p>
        </w:tc>
        <w:tc>
          <w:tcPr>
            <w:tcW w:w="977" w:type="dxa"/>
            <w:hideMark/>
          </w:tcPr>
          <w:p w14:paraId="02F21559" w14:textId="1420C824" w:rsidR="00EB79D2" w:rsidRPr="00EB79D2" w:rsidRDefault="00EB79D2" w:rsidP="00EB79D2">
            <w:pPr>
              <w:rPr>
                <w:rFonts w:asciiTheme="minorHAnsi" w:eastAsiaTheme="minorHAnsi" w:hAnsiTheme="minorHAnsi" w:cstheme="minorBidi"/>
                <w:b/>
                <w:bCs/>
                <w:sz w:val="22"/>
                <w:szCs w:val="22"/>
                <w:lang w:eastAsia="en-US"/>
              </w:rPr>
            </w:pPr>
            <w:r w:rsidRPr="00EB79D2">
              <w:rPr>
                <w:rFonts w:asciiTheme="minorHAnsi" w:eastAsiaTheme="minorHAnsi" w:hAnsiTheme="minorHAnsi" w:cstheme="minorBidi"/>
                <w:b/>
                <w:bCs/>
                <w:sz w:val="22"/>
                <w:szCs w:val="22"/>
                <w:lang w:eastAsia="en-US"/>
              </w:rPr>
              <w:t>Wartość</w:t>
            </w:r>
            <w:r w:rsidR="00F66BE5">
              <w:rPr>
                <w:rFonts w:asciiTheme="minorHAnsi" w:eastAsiaTheme="minorHAnsi" w:hAnsiTheme="minorHAnsi" w:cstheme="minorBidi"/>
                <w:b/>
                <w:bCs/>
                <w:sz w:val="22"/>
                <w:szCs w:val="22"/>
                <w:lang w:eastAsia="en-US"/>
              </w:rPr>
              <w:t xml:space="preserve"> netto</w:t>
            </w:r>
            <w:r w:rsidRPr="00EB79D2">
              <w:rPr>
                <w:rFonts w:asciiTheme="minorHAnsi" w:eastAsiaTheme="minorHAnsi" w:hAnsiTheme="minorHAnsi" w:cstheme="minorBidi"/>
                <w:b/>
                <w:bCs/>
                <w:sz w:val="22"/>
                <w:szCs w:val="22"/>
                <w:lang w:eastAsia="en-US"/>
              </w:rPr>
              <w:t xml:space="preserve"> </w:t>
            </w:r>
          </w:p>
        </w:tc>
      </w:tr>
      <w:tr w:rsidR="00EB79D2" w:rsidRPr="00EB79D2" w14:paraId="5DFAFBE8" w14:textId="77777777" w:rsidTr="00CA256F">
        <w:trPr>
          <w:trHeight w:val="255"/>
        </w:trPr>
        <w:tc>
          <w:tcPr>
            <w:tcW w:w="1212" w:type="dxa"/>
            <w:noWrap/>
            <w:hideMark/>
          </w:tcPr>
          <w:p w14:paraId="0334B3C7"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395" w:type="dxa"/>
            <w:hideMark/>
          </w:tcPr>
          <w:p w14:paraId="17E18A26"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Nadzór u Wykonawcy nad uruchomieniem pompy (72 godz.).</w:t>
            </w:r>
          </w:p>
        </w:tc>
        <w:tc>
          <w:tcPr>
            <w:tcW w:w="627" w:type="dxa"/>
            <w:hideMark/>
          </w:tcPr>
          <w:p w14:paraId="427D97C4"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szt.</w:t>
            </w:r>
          </w:p>
        </w:tc>
        <w:tc>
          <w:tcPr>
            <w:tcW w:w="847" w:type="dxa"/>
            <w:hideMark/>
          </w:tcPr>
          <w:p w14:paraId="6734216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55F164A6"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28AF090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r w:rsidR="00EB79D2" w:rsidRPr="00EB79D2" w14:paraId="1DDDC678" w14:textId="77777777" w:rsidTr="00CA256F">
        <w:trPr>
          <w:trHeight w:val="255"/>
        </w:trPr>
        <w:tc>
          <w:tcPr>
            <w:tcW w:w="1212" w:type="dxa"/>
            <w:noWrap/>
            <w:hideMark/>
          </w:tcPr>
          <w:p w14:paraId="009ED85D"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2</w:t>
            </w:r>
          </w:p>
        </w:tc>
        <w:tc>
          <w:tcPr>
            <w:tcW w:w="8395" w:type="dxa"/>
            <w:hideMark/>
          </w:tcPr>
          <w:p w14:paraId="68DF1C88"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Transport</w:t>
            </w:r>
          </w:p>
        </w:tc>
        <w:tc>
          <w:tcPr>
            <w:tcW w:w="627" w:type="dxa"/>
            <w:hideMark/>
          </w:tcPr>
          <w:p w14:paraId="525688D0"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szt.</w:t>
            </w:r>
          </w:p>
        </w:tc>
        <w:tc>
          <w:tcPr>
            <w:tcW w:w="847" w:type="dxa"/>
            <w:hideMark/>
          </w:tcPr>
          <w:p w14:paraId="5CCB7F15"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1</w:t>
            </w:r>
          </w:p>
        </w:tc>
        <w:tc>
          <w:tcPr>
            <w:tcW w:w="866" w:type="dxa"/>
            <w:noWrap/>
            <w:hideMark/>
          </w:tcPr>
          <w:p w14:paraId="05D73B93"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c>
          <w:tcPr>
            <w:tcW w:w="977" w:type="dxa"/>
            <w:noWrap/>
            <w:hideMark/>
          </w:tcPr>
          <w:p w14:paraId="2D151BF1" w14:textId="77777777" w:rsidR="00EB79D2" w:rsidRPr="00EB79D2" w:rsidRDefault="00EB79D2" w:rsidP="00EB79D2">
            <w:pPr>
              <w:rPr>
                <w:rFonts w:asciiTheme="minorHAnsi" w:eastAsiaTheme="minorHAnsi" w:hAnsiTheme="minorHAnsi" w:cstheme="minorBidi"/>
                <w:sz w:val="22"/>
                <w:szCs w:val="22"/>
                <w:lang w:eastAsia="en-US"/>
              </w:rPr>
            </w:pPr>
            <w:r w:rsidRPr="00EB79D2">
              <w:rPr>
                <w:rFonts w:asciiTheme="minorHAnsi" w:eastAsiaTheme="minorHAnsi" w:hAnsiTheme="minorHAnsi" w:cstheme="minorBidi"/>
                <w:sz w:val="22"/>
                <w:szCs w:val="22"/>
                <w:lang w:eastAsia="en-US"/>
              </w:rPr>
              <w:t> </w:t>
            </w:r>
          </w:p>
        </w:tc>
      </w:tr>
    </w:tbl>
    <w:p w14:paraId="6AB5CEF6" w14:textId="6CA546A0" w:rsidR="00FC4A6D" w:rsidRPr="002A5BEF" w:rsidRDefault="00CA256F" w:rsidP="004F5793">
      <w:pPr>
        <w:tabs>
          <w:tab w:val="left" w:pos="1412"/>
        </w:tabs>
        <w:rPr>
          <w:rFonts w:ascii="Verdana" w:hAnsi="Verdana" w:cs="Arial"/>
          <w:sz w:val="20"/>
          <w:szCs w:val="20"/>
        </w:rPr>
        <w:sectPr w:rsidR="00FC4A6D" w:rsidRPr="002A5BEF" w:rsidSect="0032562D">
          <w:pgSz w:w="16838" w:h="11906" w:orient="landscape"/>
          <w:pgMar w:top="1418" w:right="1418" w:bottom="851" w:left="1418" w:header="709" w:footer="327" w:gutter="0"/>
          <w:cols w:space="708"/>
          <w:docGrid w:linePitch="360"/>
        </w:sectPr>
      </w:pPr>
      <w:r>
        <w:rPr>
          <w:rFonts w:ascii="Verdana" w:hAnsi="Verdana" w:cs="Arial"/>
          <w:sz w:val="20"/>
          <w:szCs w:val="20"/>
        </w:rPr>
        <w:tab/>
      </w:r>
    </w:p>
    <w:p w14:paraId="7D417EC0" w14:textId="494C504D" w:rsidR="00237E14" w:rsidRPr="00CE5E4B" w:rsidRDefault="00237E14" w:rsidP="009C2608">
      <w:pPr>
        <w:pStyle w:val="Tekstpodstawowy2"/>
        <w:spacing w:after="0" w:line="300" w:lineRule="auto"/>
        <w:jc w:val="right"/>
        <w:rPr>
          <w:rFonts w:ascii="Verdana" w:hAnsi="Verdana"/>
          <w:b/>
          <w:sz w:val="20"/>
          <w:szCs w:val="20"/>
        </w:rPr>
      </w:pPr>
      <w:r w:rsidRPr="00CE5E4B">
        <w:rPr>
          <w:rFonts w:ascii="Verdana" w:hAnsi="Verdana"/>
          <w:b/>
          <w:sz w:val="20"/>
          <w:szCs w:val="20"/>
          <w:lang w:eastAsia="en-US"/>
        </w:rPr>
        <w:lastRenderedPageBreak/>
        <w:t xml:space="preserve">ZAŁĄCZNIK NR </w:t>
      </w:r>
      <w:r w:rsidR="00114DBD">
        <w:rPr>
          <w:rFonts w:ascii="Verdana" w:hAnsi="Verdana"/>
          <w:b/>
          <w:sz w:val="20"/>
          <w:szCs w:val="20"/>
          <w:lang w:eastAsia="en-US"/>
        </w:rPr>
        <w:t>3</w:t>
      </w:r>
      <w:r w:rsidRPr="00CE5E4B">
        <w:rPr>
          <w:rFonts w:ascii="Verdana" w:hAnsi="Verdana"/>
          <w:b/>
          <w:sz w:val="20"/>
          <w:szCs w:val="20"/>
          <w:lang w:eastAsia="en-US"/>
        </w:rPr>
        <w:t>- Oferta z dnia ……………… nr ……………….</w:t>
      </w:r>
    </w:p>
    <w:p w14:paraId="54A87626"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4866B7B0" w14:textId="0FB1728B"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w:t>
      </w:r>
      <w:r w:rsidR="00110EA9">
        <w:rPr>
          <w:rFonts w:ascii="Verdana" w:hAnsi="Verdana" w:cs="Arial"/>
          <w:b/>
          <w:sz w:val="20"/>
          <w:szCs w:val="20"/>
        </w:rPr>
        <w:t>N</w:t>
      </w:r>
      <w:r w:rsidR="00D051A9" w:rsidRPr="00CE5E4B">
        <w:rPr>
          <w:rFonts w:ascii="Verdana" w:hAnsi="Verdana" w:cs="Arial"/>
          <w:b/>
          <w:sz w:val="20"/>
          <w:szCs w:val="20"/>
        </w:rPr>
        <w:t>Z/……/.........../201</w:t>
      </w:r>
      <w:r w:rsidR="00016F5E" w:rsidRPr="00CE5E4B">
        <w:rPr>
          <w:rFonts w:ascii="Verdana" w:hAnsi="Verdana" w:cs="Arial"/>
          <w:b/>
          <w:sz w:val="20"/>
          <w:szCs w:val="20"/>
        </w:rPr>
        <w:t>8</w:t>
      </w:r>
      <w:r w:rsidR="00D051A9" w:rsidRPr="00CE5E4B">
        <w:rPr>
          <w:rFonts w:ascii="Verdana" w:hAnsi="Verdana" w:cs="Arial"/>
          <w:b/>
          <w:sz w:val="20"/>
          <w:szCs w:val="20"/>
        </w:rPr>
        <w:t>/............................................./………….</w:t>
      </w:r>
    </w:p>
    <w:p w14:paraId="27A1C544" w14:textId="77777777" w:rsidR="00D051A9" w:rsidRPr="00CE5E4B" w:rsidRDefault="00D051A9">
      <w:pPr>
        <w:spacing w:line="300" w:lineRule="auto"/>
        <w:jc w:val="center"/>
        <w:rPr>
          <w:rFonts w:ascii="Verdana" w:hAnsi="Verdana" w:cstheme="minorHAnsi"/>
          <w:b/>
          <w:sz w:val="20"/>
          <w:szCs w:val="20"/>
        </w:rPr>
      </w:pPr>
    </w:p>
    <w:p w14:paraId="5D75A1C8" w14:textId="77777777" w:rsidR="008A47F9" w:rsidRPr="00A63F70" w:rsidRDefault="008A47F9" w:rsidP="008A47F9">
      <w:pPr>
        <w:jc w:val="center"/>
        <w:rPr>
          <w:rFonts w:ascii="Verdana" w:hAnsi="Verdana" w:cstheme="minorHAnsi"/>
          <w:b/>
          <w:sz w:val="20"/>
          <w:szCs w:val="20"/>
        </w:rPr>
      </w:pPr>
      <w:r w:rsidRPr="00A63F70">
        <w:rPr>
          <w:rFonts w:ascii="Verdana" w:hAnsi="Verdana" w:cstheme="minorHAnsi"/>
          <w:b/>
          <w:sz w:val="20"/>
          <w:szCs w:val="20"/>
        </w:rPr>
        <w:t>wzór Formularza Gwarancji Dobrego Wykonania Umowy</w:t>
      </w:r>
    </w:p>
    <w:p w14:paraId="04CC67C7" w14:textId="77777777" w:rsidR="008A47F9" w:rsidRPr="00A63F70" w:rsidRDefault="008A47F9" w:rsidP="008A47F9">
      <w:pPr>
        <w:rPr>
          <w:rFonts w:ascii="Verdana" w:hAnsi="Verdana" w:cstheme="minorHAnsi"/>
          <w:sz w:val="20"/>
          <w:szCs w:val="20"/>
        </w:rPr>
      </w:pPr>
    </w:p>
    <w:p w14:paraId="30B5E2E9"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w:t>
      </w:r>
    </w:p>
    <w:p w14:paraId="4CCEBF2A"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 xml:space="preserve">Pieczęć firmowa banku/ TU [●] </w:t>
      </w:r>
    </w:p>
    <w:p w14:paraId="328882C7"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Miejscowość, rok-mm-dd</w:t>
      </w:r>
    </w:p>
    <w:p w14:paraId="3A0DE1F0" w14:textId="77777777" w:rsidR="008A47F9" w:rsidRPr="00A63F70" w:rsidRDefault="008A47F9" w:rsidP="008A47F9">
      <w:pPr>
        <w:tabs>
          <w:tab w:val="left" w:pos="4900"/>
        </w:tabs>
        <w:spacing w:line="280" w:lineRule="exact"/>
        <w:jc w:val="right"/>
        <w:rPr>
          <w:rFonts w:ascii="Verdana" w:hAnsi="Verdana" w:cs="Calibri"/>
          <w:sz w:val="20"/>
          <w:szCs w:val="20"/>
        </w:rPr>
      </w:pPr>
    </w:p>
    <w:p w14:paraId="41A17F44" w14:textId="77777777" w:rsidR="008A47F9" w:rsidRPr="00A63F70" w:rsidRDefault="008A47F9" w:rsidP="008A47F9">
      <w:pPr>
        <w:tabs>
          <w:tab w:val="left" w:pos="4900"/>
        </w:tabs>
        <w:spacing w:line="280" w:lineRule="exact"/>
        <w:jc w:val="right"/>
        <w:rPr>
          <w:rFonts w:ascii="Verdana" w:hAnsi="Verdana" w:cs="Calibri"/>
          <w:sz w:val="20"/>
          <w:szCs w:val="20"/>
        </w:rPr>
      </w:pPr>
    </w:p>
    <w:p w14:paraId="6B9C2DB1" w14:textId="77777777" w:rsidR="008A47F9" w:rsidRPr="00A63F70" w:rsidRDefault="008A47F9" w:rsidP="008A47F9">
      <w:pPr>
        <w:tabs>
          <w:tab w:val="left" w:pos="4900"/>
        </w:tabs>
        <w:spacing w:line="280" w:lineRule="exact"/>
        <w:jc w:val="center"/>
        <w:rPr>
          <w:rFonts w:ascii="Verdana" w:hAnsi="Verdana" w:cs="Calibri"/>
          <w:color w:val="FF0000"/>
          <w:sz w:val="20"/>
          <w:szCs w:val="20"/>
        </w:rPr>
      </w:pPr>
      <w:r w:rsidRPr="00A63F70">
        <w:rPr>
          <w:rFonts w:ascii="Verdana" w:hAnsi="Verdana" w:cs="Calibri"/>
          <w:b/>
          <w:sz w:val="20"/>
          <w:szCs w:val="20"/>
        </w:rPr>
        <w:t xml:space="preserve">GWARANCJA  DOBREGO WYKONANIA UMOWY [●] </w:t>
      </w:r>
    </w:p>
    <w:p w14:paraId="6191BEE8" w14:textId="77777777" w:rsidR="008A47F9" w:rsidRPr="00A63F70" w:rsidRDefault="008A47F9" w:rsidP="008A47F9">
      <w:pPr>
        <w:tabs>
          <w:tab w:val="left" w:pos="4900"/>
        </w:tabs>
        <w:spacing w:line="280" w:lineRule="exact"/>
        <w:jc w:val="right"/>
        <w:rPr>
          <w:rFonts w:ascii="Verdana" w:hAnsi="Verdana" w:cs="Calibri"/>
          <w:b/>
          <w:sz w:val="20"/>
          <w:szCs w:val="20"/>
        </w:rPr>
      </w:pPr>
    </w:p>
    <w:p w14:paraId="2F55C1CB"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b/>
          <w:sz w:val="20"/>
          <w:szCs w:val="20"/>
        </w:rPr>
        <w:t>Beneficjent:</w:t>
      </w:r>
    </w:p>
    <w:p w14:paraId="07F857B9"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Enea Połaniec S.A.</w:t>
      </w:r>
    </w:p>
    <w:p w14:paraId="5D4A18EA"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Zawada 26</w:t>
      </w:r>
    </w:p>
    <w:p w14:paraId="7EAAB87F"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28-230 Połaniec</w:t>
      </w:r>
    </w:p>
    <w:p w14:paraId="7674EB20" w14:textId="77777777" w:rsidR="008A47F9" w:rsidRPr="00A63F70" w:rsidRDefault="008A47F9" w:rsidP="008A47F9">
      <w:pPr>
        <w:tabs>
          <w:tab w:val="left" w:pos="4900"/>
        </w:tabs>
        <w:spacing w:line="280" w:lineRule="exact"/>
        <w:rPr>
          <w:rFonts w:ascii="Verdana" w:hAnsi="Verdana" w:cs="Calibri"/>
          <w:sz w:val="20"/>
          <w:szCs w:val="20"/>
          <w:u w:val="single"/>
        </w:rPr>
      </w:pPr>
    </w:p>
    <w:p w14:paraId="7E6D28BA"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Calibri"/>
          <w:b/>
          <w:spacing w:val="-3"/>
          <w:sz w:val="20"/>
          <w:szCs w:val="20"/>
        </w:rPr>
        <w:t xml:space="preserve">Gwarancja </w:t>
      </w:r>
      <w:r w:rsidRPr="00A63F70">
        <w:rPr>
          <w:rFonts w:ascii="Verdana" w:hAnsi="Verdana" w:cs="Calibri"/>
          <w:b/>
          <w:sz w:val="20"/>
          <w:szCs w:val="20"/>
        </w:rPr>
        <w:t xml:space="preserve">DOBREGO WYKONANIA UMOWY </w:t>
      </w:r>
      <w:r w:rsidRPr="00A63F70">
        <w:rPr>
          <w:rFonts w:ascii="Verdana" w:hAnsi="Verdana" w:cs="Calibri"/>
          <w:b/>
          <w:spacing w:val="-3"/>
          <w:sz w:val="20"/>
          <w:szCs w:val="20"/>
        </w:rPr>
        <w:t>nr [</w:t>
      </w:r>
      <w:r w:rsidRPr="00A63F70">
        <w:rPr>
          <w:rFonts w:ascii="Verdana" w:hAnsi="Verdana" w:cs="Calibri"/>
          <w:b/>
          <w:spacing w:val="-3"/>
          <w:sz w:val="20"/>
          <w:szCs w:val="20"/>
        </w:rPr>
        <w:sym w:font="Symbol" w:char="F0B7"/>
      </w:r>
      <w:r w:rsidRPr="00A63F70">
        <w:rPr>
          <w:rFonts w:ascii="Verdana" w:hAnsi="Verdana" w:cs="Calibri"/>
          <w:b/>
          <w:spacing w:val="-3"/>
          <w:sz w:val="20"/>
          <w:szCs w:val="20"/>
        </w:rPr>
        <w:t xml:space="preserve">] </w:t>
      </w:r>
    </w:p>
    <w:p w14:paraId="3CC05C62"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p>
    <w:p w14:paraId="3AA4FC5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trike/>
          <w:spacing w:val="-3"/>
          <w:sz w:val="20"/>
          <w:szCs w:val="20"/>
        </w:rPr>
      </w:pPr>
      <w:r w:rsidRPr="00A63F70">
        <w:rPr>
          <w:rFonts w:ascii="Verdana" w:hAnsi="Verdana" w:cs="Calibri"/>
          <w:spacing w:val="-3"/>
          <w:sz w:val="20"/>
          <w:szCs w:val="20"/>
        </w:rPr>
        <w:t>Zostaliśmy poinformowani, że pomiędzy Państwem, a [●], z siedzibą w [●], ul. [●], [●] (dalej: „</w:t>
      </w:r>
      <w:r w:rsidRPr="00A63F70">
        <w:rPr>
          <w:rFonts w:ascii="Verdana" w:hAnsi="Verdana" w:cs="Calibri"/>
          <w:b/>
          <w:spacing w:val="-3"/>
          <w:sz w:val="20"/>
          <w:szCs w:val="20"/>
        </w:rPr>
        <w:t>Wykonawca</w:t>
      </w:r>
      <w:r w:rsidRPr="00A63F70">
        <w:rPr>
          <w:rFonts w:ascii="Verdana" w:hAnsi="Verdana" w:cs="Calibri"/>
          <w:spacing w:val="-3"/>
          <w:sz w:val="20"/>
          <w:szCs w:val="20"/>
        </w:rPr>
        <w:t>”), w dniu [●] r. została podpisana umowa nr [●] dotycząca [●] (dalej: „</w:t>
      </w:r>
      <w:r w:rsidRPr="00A63F70">
        <w:rPr>
          <w:rFonts w:ascii="Verdana" w:hAnsi="Verdana" w:cs="Calibri"/>
          <w:b/>
          <w:spacing w:val="-3"/>
          <w:sz w:val="20"/>
          <w:szCs w:val="20"/>
        </w:rPr>
        <w:t>Umowa</w:t>
      </w:r>
      <w:r w:rsidRPr="00A63F70">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67135D3"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W związku z powyższym, </w:t>
      </w:r>
      <w:r w:rsidRPr="00A63F70">
        <w:rPr>
          <w:rFonts w:ascii="Verdana" w:hAnsi="Verdana" w:cs="Arial"/>
          <w:spacing w:val="-3"/>
          <w:sz w:val="20"/>
          <w:szCs w:val="20"/>
        </w:rPr>
        <w:t>[●]</w:t>
      </w:r>
      <w:r w:rsidRPr="00A63F70">
        <w:rPr>
          <w:rFonts w:ascii="Verdana" w:hAnsi="Verdana" w:cs="Calibri"/>
          <w:sz w:val="20"/>
          <w:szCs w:val="20"/>
        </w:rPr>
        <w:t xml:space="preserve"> z siedzibą w </w:t>
      </w:r>
      <w:r w:rsidRPr="00A63F70">
        <w:rPr>
          <w:rFonts w:ascii="Verdana" w:hAnsi="Verdana" w:cs="Arial"/>
          <w:spacing w:val="-3"/>
          <w:sz w:val="20"/>
          <w:szCs w:val="20"/>
        </w:rPr>
        <w:t>[●]</w:t>
      </w:r>
      <w:r w:rsidRPr="00A63F70">
        <w:rPr>
          <w:rFonts w:ascii="Verdana" w:hAnsi="Verdana" w:cs="Calibri"/>
          <w:sz w:val="20"/>
          <w:szCs w:val="20"/>
        </w:rPr>
        <w:t xml:space="preserve">, przy ul. </w:t>
      </w:r>
      <w:r w:rsidRPr="00A63F70">
        <w:rPr>
          <w:rFonts w:ascii="Verdana" w:hAnsi="Verdana" w:cs="Arial"/>
          <w:spacing w:val="-3"/>
          <w:sz w:val="20"/>
          <w:szCs w:val="20"/>
        </w:rPr>
        <w:t>[●]</w:t>
      </w:r>
      <w:r w:rsidRPr="00A63F70">
        <w:rPr>
          <w:rFonts w:ascii="Verdana" w:hAnsi="Verdana" w:cs="Calibri"/>
          <w:sz w:val="20"/>
          <w:szCs w:val="20"/>
        </w:rPr>
        <w:t xml:space="preserve">, </w:t>
      </w:r>
      <w:r w:rsidRPr="00A63F70">
        <w:rPr>
          <w:rFonts w:ascii="Verdana" w:hAnsi="Verdana" w:cs="Arial"/>
          <w:spacing w:val="-3"/>
          <w:sz w:val="20"/>
          <w:szCs w:val="20"/>
        </w:rPr>
        <w:t>[●]</w:t>
      </w:r>
      <w:r w:rsidRPr="00A63F70">
        <w:rPr>
          <w:rFonts w:ascii="Verdana" w:hAnsi="Verdana" w:cs="Calibri"/>
          <w:sz w:val="20"/>
          <w:szCs w:val="20"/>
        </w:rPr>
        <w:t xml:space="preserve">, wpisany do Rejestru Przedsiębiorców w Sądzie Rejonowym </w:t>
      </w:r>
      <w:r w:rsidRPr="00A63F70">
        <w:rPr>
          <w:rFonts w:ascii="Verdana" w:hAnsi="Verdana" w:cs="Arial"/>
          <w:spacing w:val="-3"/>
          <w:sz w:val="20"/>
          <w:szCs w:val="20"/>
        </w:rPr>
        <w:t>[●]</w:t>
      </w:r>
      <w:r w:rsidRPr="00A63F70">
        <w:rPr>
          <w:rFonts w:ascii="Verdana" w:hAnsi="Verdana" w:cs="Calibri"/>
          <w:sz w:val="20"/>
          <w:szCs w:val="20"/>
        </w:rPr>
        <w:t xml:space="preserve"> w </w:t>
      </w:r>
      <w:r w:rsidRPr="00A63F70">
        <w:rPr>
          <w:rFonts w:ascii="Verdana" w:hAnsi="Verdana" w:cs="Arial"/>
          <w:spacing w:val="-3"/>
          <w:sz w:val="20"/>
          <w:szCs w:val="20"/>
        </w:rPr>
        <w:t>[●]</w:t>
      </w:r>
      <w:r w:rsidRPr="00A63F70">
        <w:rPr>
          <w:rFonts w:ascii="Verdana" w:hAnsi="Verdana" w:cs="Calibri"/>
          <w:sz w:val="20"/>
          <w:szCs w:val="20"/>
        </w:rPr>
        <w:t xml:space="preserve">, Wydział </w:t>
      </w:r>
      <w:r w:rsidRPr="00A63F70">
        <w:rPr>
          <w:rFonts w:ascii="Verdana" w:hAnsi="Verdana" w:cs="Arial"/>
          <w:spacing w:val="-3"/>
          <w:sz w:val="20"/>
          <w:szCs w:val="20"/>
        </w:rPr>
        <w:t>[●]</w:t>
      </w:r>
      <w:r w:rsidRPr="00A63F70">
        <w:rPr>
          <w:rFonts w:ascii="Verdana" w:hAnsi="Verdana" w:cs="Calibri"/>
          <w:sz w:val="20"/>
          <w:szCs w:val="20"/>
        </w:rPr>
        <w:t xml:space="preserve"> Gospodarczy Krajowego Rejestru Sądowego pod numerem KRS </w:t>
      </w:r>
      <w:r w:rsidRPr="00A63F70">
        <w:rPr>
          <w:rFonts w:ascii="Verdana" w:hAnsi="Verdana" w:cs="Arial"/>
          <w:spacing w:val="-3"/>
          <w:sz w:val="20"/>
          <w:szCs w:val="20"/>
        </w:rPr>
        <w:t>[●]</w:t>
      </w:r>
      <w:r w:rsidRPr="00A63F70">
        <w:rPr>
          <w:rFonts w:ascii="Verdana" w:hAnsi="Verdana" w:cs="Calibri"/>
          <w:sz w:val="20"/>
          <w:szCs w:val="20"/>
        </w:rPr>
        <w:t xml:space="preserve">, o kapitale zakładowym w kwocie </w:t>
      </w:r>
      <w:r w:rsidRPr="00A63F70">
        <w:rPr>
          <w:rFonts w:ascii="Verdana" w:hAnsi="Verdana" w:cs="Arial"/>
          <w:spacing w:val="-3"/>
          <w:sz w:val="20"/>
          <w:szCs w:val="20"/>
        </w:rPr>
        <w:t>[●]</w:t>
      </w:r>
      <w:r w:rsidRPr="00A63F70">
        <w:rPr>
          <w:rFonts w:ascii="Verdana" w:hAnsi="Verdana" w:cs="Calibri"/>
          <w:sz w:val="20"/>
          <w:szCs w:val="20"/>
        </w:rPr>
        <w:t xml:space="preserve"> zł oraz kapitale wpłaconym w kwocie </w:t>
      </w:r>
      <w:r w:rsidRPr="00A63F70">
        <w:rPr>
          <w:rFonts w:ascii="Verdana" w:hAnsi="Verdana" w:cs="Arial"/>
          <w:spacing w:val="-3"/>
          <w:sz w:val="20"/>
          <w:szCs w:val="20"/>
        </w:rPr>
        <w:t>[●]</w:t>
      </w:r>
      <w:r w:rsidRPr="00A63F70">
        <w:rPr>
          <w:rFonts w:ascii="Verdana" w:hAnsi="Verdana" w:cs="Calibri"/>
          <w:sz w:val="20"/>
          <w:szCs w:val="20"/>
        </w:rPr>
        <w:t xml:space="preserve"> zł, NIP: </w:t>
      </w:r>
      <w:r w:rsidRPr="00A63F70">
        <w:rPr>
          <w:rFonts w:ascii="Verdana" w:hAnsi="Verdana" w:cs="Arial"/>
          <w:spacing w:val="-3"/>
          <w:sz w:val="20"/>
          <w:szCs w:val="20"/>
        </w:rPr>
        <w:t>[●]</w:t>
      </w:r>
      <w:r w:rsidRPr="00A63F70">
        <w:rPr>
          <w:rFonts w:ascii="Verdana" w:hAnsi="Verdana" w:cs="Calibri"/>
          <w:spacing w:val="-3"/>
          <w:sz w:val="20"/>
          <w:szCs w:val="20"/>
        </w:rPr>
        <w:t xml:space="preserve">, </w:t>
      </w:r>
      <w:r w:rsidRPr="00A63F70">
        <w:rPr>
          <w:rFonts w:ascii="Verdana" w:hAnsi="Verdana" w:cs="Calibri"/>
          <w:sz w:val="20"/>
          <w:szCs w:val="20"/>
        </w:rPr>
        <w:t xml:space="preserve">Regon: </w:t>
      </w:r>
      <w:r w:rsidRPr="00A63F70">
        <w:rPr>
          <w:rFonts w:ascii="Verdana" w:hAnsi="Verdana" w:cs="Arial"/>
          <w:spacing w:val="-3"/>
          <w:sz w:val="20"/>
          <w:szCs w:val="20"/>
        </w:rPr>
        <w:t>[●]</w:t>
      </w:r>
      <w:r w:rsidRPr="00A63F70">
        <w:rPr>
          <w:rFonts w:ascii="Verdana" w:hAnsi="Verdana" w:cs="Calibri"/>
          <w:sz w:val="20"/>
          <w:szCs w:val="20"/>
        </w:rPr>
        <w:t xml:space="preserve"> (dalej: „</w:t>
      </w:r>
      <w:r w:rsidRPr="00A63F70">
        <w:rPr>
          <w:rFonts w:ascii="Verdana" w:hAnsi="Verdana" w:cs="Calibri"/>
          <w:b/>
          <w:sz w:val="20"/>
          <w:szCs w:val="20"/>
        </w:rPr>
        <w:t>Bank</w:t>
      </w:r>
      <w:r w:rsidRPr="00A63F70">
        <w:rPr>
          <w:rFonts w:ascii="Verdana" w:hAnsi="Verdana" w:cs="Calibri"/>
          <w:sz w:val="20"/>
          <w:szCs w:val="20"/>
        </w:rPr>
        <w:t xml:space="preserve">”), działając na zlecenie Wykonawcy, </w:t>
      </w:r>
      <w:r w:rsidRPr="00A63F70">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202ABD8A"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Arial"/>
          <w:spacing w:val="-3"/>
          <w:sz w:val="20"/>
          <w:szCs w:val="20"/>
        </w:rPr>
        <w:t>[●]</w:t>
      </w:r>
      <w:r w:rsidRPr="00A63F70">
        <w:rPr>
          <w:rFonts w:ascii="Verdana" w:hAnsi="Verdana" w:cs="Calibri"/>
          <w:b/>
          <w:spacing w:val="-3"/>
          <w:sz w:val="20"/>
          <w:szCs w:val="20"/>
        </w:rPr>
        <w:t xml:space="preserve"> zł</w:t>
      </w:r>
    </w:p>
    <w:p w14:paraId="22B62177"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spacing w:val="-3"/>
          <w:sz w:val="20"/>
          <w:szCs w:val="20"/>
        </w:rPr>
      </w:pPr>
      <w:r w:rsidRPr="00A63F70">
        <w:rPr>
          <w:rFonts w:ascii="Verdana" w:hAnsi="Verdana" w:cs="Calibri"/>
          <w:spacing w:val="-3"/>
          <w:sz w:val="20"/>
          <w:szCs w:val="20"/>
        </w:rPr>
        <w:t xml:space="preserve">(słownie: </w:t>
      </w:r>
      <w:r w:rsidRPr="00A63F70">
        <w:rPr>
          <w:rFonts w:ascii="Verdana" w:hAnsi="Verdana" w:cs="Arial"/>
          <w:spacing w:val="-3"/>
          <w:sz w:val="20"/>
          <w:szCs w:val="20"/>
        </w:rPr>
        <w:t>[●]</w:t>
      </w:r>
      <w:r w:rsidRPr="00A63F70">
        <w:rPr>
          <w:rFonts w:ascii="Verdana" w:hAnsi="Verdana" w:cs="Calibri"/>
          <w:spacing w:val="-3"/>
          <w:sz w:val="20"/>
          <w:szCs w:val="20"/>
        </w:rPr>
        <w:t xml:space="preserve"> złotych </w:t>
      </w:r>
      <w:r w:rsidRPr="00A63F70">
        <w:rPr>
          <w:rFonts w:ascii="Verdana" w:hAnsi="Verdana" w:cs="Arial"/>
          <w:spacing w:val="-3"/>
          <w:sz w:val="20"/>
          <w:szCs w:val="20"/>
        </w:rPr>
        <w:t>[●]</w:t>
      </w:r>
      <w:r w:rsidRPr="00A63F70">
        <w:rPr>
          <w:rFonts w:ascii="Verdana" w:hAnsi="Verdana" w:cs="Calibri"/>
          <w:spacing w:val="-3"/>
          <w:sz w:val="20"/>
          <w:szCs w:val="20"/>
        </w:rPr>
        <w:t xml:space="preserve"> /100)</w:t>
      </w:r>
    </w:p>
    <w:p w14:paraId="402E8CE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4E0360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Państwa pisemne żądanie zapłaty powinno zostać przesłane do Banku/Gwaranta na adres: </w:t>
      </w:r>
      <w:r w:rsidRPr="00A63F70">
        <w:rPr>
          <w:rFonts w:ascii="Verdana" w:hAnsi="Verdana" w:cs="Arial"/>
          <w:spacing w:val="-3"/>
          <w:sz w:val="20"/>
          <w:szCs w:val="20"/>
        </w:rPr>
        <w:t>[●]</w:t>
      </w:r>
      <w:r w:rsidRPr="00A63F70">
        <w:rPr>
          <w:rFonts w:ascii="Verdana" w:hAnsi="Verdana" w:cs="Calibri"/>
          <w:sz w:val="20"/>
          <w:szCs w:val="20"/>
        </w:rPr>
        <w:t xml:space="preserve">, za pośrednictwem banku prowadzącego </w:t>
      </w:r>
      <w:r w:rsidRPr="00A63F70">
        <w:rPr>
          <w:rFonts w:ascii="Verdana" w:hAnsi="Verdana" w:cs="Calibri"/>
          <w:bCs/>
          <w:sz w:val="20"/>
          <w:szCs w:val="20"/>
        </w:rPr>
        <w:t>Państwa</w:t>
      </w:r>
      <w:r w:rsidRPr="00A63F70">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3884DE7E"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Wszystkie wypłaty z tytułu niniejszej gwarancji są wolne od jakichkolwiek wzajemnych roszczeń, potrąceń, podatków, opłat, odsetek i innych obciążeń. </w:t>
      </w:r>
    </w:p>
    <w:p w14:paraId="5C585399" w14:textId="77777777" w:rsidR="008A47F9" w:rsidRPr="00A63F70" w:rsidRDefault="008A47F9" w:rsidP="008A47F9">
      <w:pPr>
        <w:spacing w:line="300" w:lineRule="auto"/>
        <w:jc w:val="both"/>
        <w:outlineLvl w:val="1"/>
        <w:rPr>
          <w:rFonts w:ascii="Verdana" w:hAnsi="Verdana" w:cs="Arial"/>
          <w:b/>
          <w:bCs/>
          <w:iCs/>
          <w:kern w:val="20"/>
          <w:sz w:val="20"/>
          <w:szCs w:val="20"/>
          <w:lang w:eastAsia="en-US"/>
        </w:rPr>
      </w:pPr>
      <w:r w:rsidRPr="00A63F70">
        <w:rPr>
          <w:rFonts w:ascii="Verdana" w:hAnsi="Verdana" w:cs="Arial"/>
          <w:bCs/>
          <w:iCs/>
          <w:kern w:val="20"/>
          <w:sz w:val="20"/>
          <w:szCs w:val="20"/>
          <w:lang w:eastAsia="en-US"/>
        </w:rPr>
        <w:t xml:space="preserve">Gwarancja obowiązuje od dnia </w:t>
      </w:r>
      <w:r w:rsidRPr="00A63F70">
        <w:rPr>
          <w:rFonts w:ascii="Verdana" w:hAnsi="Verdana" w:cs="Arial"/>
          <w:bCs/>
          <w:iCs/>
          <w:spacing w:val="-3"/>
          <w:kern w:val="20"/>
          <w:sz w:val="20"/>
          <w:szCs w:val="20"/>
          <w:lang w:eastAsia="en-US"/>
        </w:rPr>
        <w:t xml:space="preserve">[●]. </w:t>
      </w:r>
      <w:r w:rsidRPr="00A63F70">
        <w:rPr>
          <w:rFonts w:ascii="Verdana" w:hAnsi="Verdana" w:cs="Arial"/>
          <w:bCs/>
          <w:iCs/>
          <w:kern w:val="20"/>
          <w:sz w:val="20"/>
          <w:szCs w:val="20"/>
          <w:lang w:eastAsia="en-US"/>
        </w:rPr>
        <w:t>Beneficjent zwróci Bankowi/Gwarantowi gwarancje w następujących częściach i terminach:</w:t>
      </w:r>
    </w:p>
    <w:p w14:paraId="12FAEE11" w14:textId="77777777"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lastRenderedPageBreak/>
        <w:t>70 % (siedemdziesiąt procent) wysokości zabezpieczenia należytego wykonania Umowy - w terminie do dnia………..( liczonego jako 30 dni od dnia wykonania Przedmiotu Umowy i uznania go przez Zamawiającego za należycie wykonany) ,</w:t>
      </w:r>
    </w:p>
    <w:p w14:paraId="3F8BBEF1" w14:textId="45A405EF"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 w terminie do dnia ……..(liczonego jako 15 dni po upływie okresu rękojmi )</w:t>
      </w:r>
    </w:p>
    <w:p w14:paraId="40848BD9" w14:textId="77777777" w:rsidR="003F357F" w:rsidRDefault="003F357F" w:rsidP="003F357F">
      <w:pPr>
        <w:spacing w:line="300" w:lineRule="auto"/>
        <w:ind w:left="993"/>
        <w:jc w:val="both"/>
        <w:outlineLvl w:val="1"/>
        <w:rPr>
          <w:rFonts w:ascii="Verdana" w:hAnsi="Verdana" w:cs="Calibri"/>
          <w:sz w:val="20"/>
          <w:szCs w:val="20"/>
        </w:rPr>
      </w:pPr>
      <w:r w:rsidRPr="003F357F">
        <w:rPr>
          <w:rFonts w:ascii="Verdana" w:hAnsi="Verdana" w:cs="Arial"/>
          <w:bCs/>
          <w:iCs/>
          <w:kern w:val="20"/>
          <w:sz w:val="20"/>
          <w:szCs w:val="20"/>
          <w:lang w:eastAsia="en-US"/>
        </w:rPr>
        <w:t>(dalej: „Termin Ważności Gwarancji”).</w:t>
      </w:r>
      <w:r w:rsidRPr="00A63F70">
        <w:rPr>
          <w:rFonts w:ascii="Verdana" w:hAnsi="Verdana" w:cs="Calibri"/>
          <w:sz w:val="20"/>
          <w:szCs w:val="20"/>
        </w:rPr>
        <w:t xml:space="preserve"> </w:t>
      </w:r>
    </w:p>
    <w:p w14:paraId="7664D8F1" w14:textId="37F5DE7F" w:rsidR="008A47F9" w:rsidRPr="00A63F70" w:rsidRDefault="008A47F9" w:rsidP="003F357F">
      <w:pPr>
        <w:spacing w:line="300" w:lineRule="auto"/>
        <w:ind w:left="993"/>
        <w:jc w:val="both"/>
        <w:outlineLvl w:val="1"/>
        <w:rPr>
          <w:rFonts w:ascii="Verdana" w:hAnsi="Verdana" w:cs="Calibri"/>
          <w:sz w:val="20"/>
          <w:szCs w:val="20"/>
        </w:rPr>
      </w:pPr>
      <w:r w:rsidRPr="00A63F70">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15E39FB9"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Niniejsza gwarancja wygasa automatycznie w przypadku:</w:t>
      </w:r>
    </w:p>
    <w:p w14:paraId="58732D95"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55A8A1DE"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1569B56"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 świadczenia Banku/ Gwaranta, z tytułu niniejszej gwarancji, osiągną kwotę gwarancji;</w:t>
      </w:r>
    </w:p>
    <w:p w14:paraId="32921C57"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zwrócenia do Banku/ Gwarantowi oryginału niniejszej gwarancji przed upływem Terminu Ważności Gwarancji.   </w:t>
      </w:r>
    </w:p>
    <w:p w14:paraId="2A56173D"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 xml:space="preserve">Niniejsza gwarancja powinna być zwrócona do Banku/ Gwarantowi: </w:t>
      </w:r>
    </w:p>
    <w:p w14:paraId="43C64CA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upływie Terminu Ważności Gwarancji;</w:t>
      </w:r>
    </w:p>
    <w:p w14:paraId="2976DC0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dokonaniu przez Bank/ Gwaranta, w ramach niniejszej gwarancji, płatności na Państwa rzecz, na łączną kwotę gwarancji;</w:t>
      </w:r>
    </w:p>
    <w:p w14:paraId="4FE32DEA"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w przypadku zwolnienia Banku/ Gwaranta przez Państwa ze zobowiązań wynikających z niniejszej gwarancji przed upływem Terminu Ważności Gwarancji. </w:t>
      </w:r>
    </w:p>
    <w:p w14:paraId="59654724"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Przeniesienie wierzytelności wynikających z niniejszej</w:t>
      </w:r>
      <w:r w:rsidRPr="00A63F70">
        <w:rPr>
          <w:rFonts w:ascii="Verdana" w:hAnsi="Verdana" w:cs="Calibri"/>
          <w:spacing w:val="-3"/>
          <w:sz w:val="20"/>
          <w:szCs w:val="20"/>
        </w:rPr>
        <w:t xml:space="preserve"> gwarancji jest możliwe tylko za zgodą Banku.</w:t>
      </w:r>
    </w:p>
    <w:p w14:paraId="1D6727D1"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Gwarancja została sporządzona według przepisów prawa polskiego.</w:t>
      </w:r>
    </w:p>
    <w:p w14:paraId="196F3A7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B21DFC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3D920618"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2600A0C9"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w:t>
      </w:r>
    </w:p>
    <w:p w14:paraId="0124FF3D"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Arial"/>
          <w:spacing w:val="-3"/>
          <w:sz w:val="20"/>
          <w:szCs w:val="20"/>
        </w:rPr>
        <w:t>[●]</w:t>
      </w:r>
      <w:r w:rsidRPr="00A63F70">
        <w:rPr>
          <w:rFonts w:ascii="Verdana" w:hAnsi="Verdana" w:cs="Calibri"/>
          <w:spacing w:val="-3"/>
          <w:sz w:val="20"/>
          <w:szCs w:val="20"/>
        </w:rPr>
        <w:t xml:space="preserve"> </w:t>
      </w:r>
    </w:p>
    <w:p w14:paraId="03606DD4"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 xml:space="preserve">[pieczęć firmowa oraz podpisy osób upoważnionych </w:t>
      </w:r>
    </w:p>
    <w:p w14:paraId="25620701"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do składania oświadczeń woli w imieniu Banku/ Gwaranta]</w:t>
      </w:r>
    </w:p>
    <w:p w14:paraId="3CB37E0C" w14:textId="77777777" w:rsidR="008A47F9" w:rsidRDefault="008A47F9" w:rsidP="008A47F9">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0B6EFE87" w14:textId="210C3C98" w:rsidR="005B6BFE" w:rsidRPr="00A63F70" w:rsidRDefault="005B6BFE" w:rsidP="00A63F70">
      <w:pPr>
        <w:spacing w:after="200" w:line="276" w:lineRule="auto"/>
        <w:jc w:val="right"/>
        <w:rPr>
          <w:rFonts w:ascii="Verdana" w:hAnsi="Verdana" w:cs="Arial"/>
          <w:b/>
          <w:sz w:val="20"/>
          <w:szCs w:val="20"/>
        </w:rPr>
      </w:pPr>
      <w:r w:rsidRPr="009C2608">
        <w:rPr>
          <w:rFonts w:ascii="Verdana" w:hAnsi="Verdana" w:cs="Arial"/>
          <w:b/>
          <w:sz w:val="20"/>
          <w:szCs w:val="20"/>
        </w:rPr>
        <w:lastRenderedPageBreak/>
        <w:t xml:space="preserve">ZAŁĄCZNIK NR </w:t>
      </w:r>
      <w:r w:rsidR="005815A7" w:rsidRPr="009C2608">
        <w:rPr>
          <w:rFonts w:ascii="Verdana" w:hAnsi="Verdana" w:cs="Arial"/>
          <w:b/>
          <w:sz w:val="20"/>
          <w:szCs w:val="20"/>
        </w:rPr>
        <w:t>5</w:t>
      </w:r>
      <w:r w:rsidRPr="009C2608">
        <w:rPr>
          <w:rFonts w:ascii="Verdana" w:hAnsi="Verdana" w:cs="Arial"/>
          <w:b/>
          <w:sz w:val="20"/>
          <w:szCs w:val="20"/>
        </w:rPr>
        <w:t xml:space="preserve"> DO UMOWY</w:t>
      </w:r>
      <w:r w:rsidRPr="00A63F70">
        <w:rPr>
          <w:rFonts w:ascii="Verdana" w:hAnsi="Verdana" w:cs="Arial"/>
          <w:b/>
          <w:sz w:val="20"/>
          <w:szCs w:val="20"/>
        </w:rPr>
        <w:t xml:space="preserve"> </w:t>
      </w:r>
    </w:p>
    <w:p w14:paraId="3C2741EE" w14:textId="77777777" w:rsidR="005B6BFE" w:rsidRPr="00A63F70" w:rsidRDefault="005B6BFE" w:rsidP="005B6BFE">
      <w:pPr>
        <w:spacing w:after="200" w:line="276" w:lineRule="auto"/>
        <w:jc w:val="center"/>
        <w:rPr>
          <w:rFonts w:ascii="Verdana" w:hAnsi="Verdana" w:cs="Arial"/>
          <w:b/>
          <w:sz w:val="20"/>
          <w:szCs w:val="20"/>
        </w:rPr>
      </w:pPr>
    </w:p>
    <w:p w14:paraId="49192CD7" w14:textId="77777777" w:rsidR="005B6BFE" w:rsidRPr="00A63F70" w:rsidRDefault="005B6BFE" w:rsidP="005B6BFE">
      <w:pPr>
        <w:spacing w:after="200" w:line="276" w:lineRule="auto"/>
        <w:jc w:val="center"/>
        <w:rPr>
          <w:rFonts w:ascii="Verdana" w:hAnsi="Verdana" w:cs="Arial"/>
          <w:b/>
          <w:sz w:val="20"/>
          <w:szCs w:val="20"/>
        </w:rPr>
      </w:pPr>
      <w:r w:rsidRPr="00A63F70">
        <w:rPr>
          <w:rFonts w:ascii="Verdana" w:hAnsi="Verdana" w:cs="Arial"/>
          <w:b/>
          <w:sz w:val="20"/>
          <w:szCs w:val="20"/>
        </w:rPr>
        <w:t>KOPIA POLISY ( CERTYFIKATU)  UBEZPIECZENIA OC WYKONAWCY</w:t>
      </w:r>
    </w:p>
    <w:p w14:paraId="10D888DD" w14:textId="77F43E7D" w:rsidR="00110EA9" w:rsidRPr="00A63F70" w:rsidRDefault="005B6BFE" w:rsidP="00A63F70">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455A2346" w14:textId="77777777" w:rsidR="0022233A" w:rsidRDefault="0022233A" w:rsidP="005B6BFE">
      <w:pPr>
        <w:spacing w:line="300" w:lineRule="auto"/>
        <w:jc w:val="right"/>
        <w:rPr>
          <w:rFonts w:ascii="Verdana" w:hAnsi="Verdana" w:cs="Arial"/>
          <w:b/>
          <w:sz w:val="20"/>
          <w:szCs w:val="20"/>
          <w:highlight w:val="yellow"/>
        </w:rPr>
      </w:pPr>
    </w:p>
    <w:p w14:paraId="02274D9D" w14:textId="61C3E772" w:rsidR="00427BAE" w:rsidRPr="00CE5E4B" w:rsidRDefault="00427BAE" w:rsidP="00427BAE">
      <w:pPr>
        <w:spacing w:line="300" w:lineRule="auto"/>
        <w:jc w:val="right"/>
        <w:rPr>
          <w:rFonts w:ascii="Verdana" w:hAnsi="Verdana" w:cs="Arial"/>
          <w:b/>
          <w:sz w:val="20"/>
          <w:szCs w:val="20"/>
        </w:rPr>
      </w:pPr>
      <w:r w:rsidRPr="00CE5E4B">
        <w:rPr>
          <w:rFonts w:ascii="Verdana" w:hAnsi="Verdana" w:cs="Arial"/>
          <w:b/>
          <w:sz w:val="20"/>
          <w:szCs w:val="20"/>
        </w:rPr>
        <w:t xml:space="preserve">ZAŁĄCZNIK NR </w:t>
      </w:r>
      <w:r>
        <w:rPr>
          <w:rFonts w:ascii="Verdana" w:hAnsi="Verdana" w:cs="Arial"/>
          <w:b/>
          <w:sz w:val="20"/>
          <w:szCs w:val="20"/>
        </w:rPr>
        <w:t>6</w:t>
      </w:r>
      <w:r w:rsidRPr="00CE5E4B">
        <w:rPr>
          <w:rFonts w:ascii="Verdana" w:hAnsi="Verdana" w:cs="Arial"/>
          <w:b/>
          <w:sz w:val="20"/>
          <w:szCs w:val="20"/>
        </w:rPr>
        <w:t xml:space="preserve"> do Umowy DZ/……./.........../2018/......................................../………………………..</w:t>
      </w:r>
    </w:p>
    <w:p w14:paraId="38D92547" w14:textId="77777777" w:rsidR="00427BAE" w:rsidRPr="00CE5E4B" w:rsidRDefault="00427BAE" w:rsidP="00427BAE">
      <w:pPr>
        <w:tabs>
          <w:tab w:val="center" w:pos="1704"/>
          <w:tab w:val="center" w:pos="7100"/>
        </w:tabs>
        <w:spacing w:line="300" w:lineRule="auto"/>
        <w:jc w:val="center"/>
        <w:rPr>
          <w:rFonts w:ascii="Verdana" w:hAnsi="Verdana"/>
          <w:b/>
          <w:sz w:val="20"/>
          <w:szCs w:val="20"/>
        </w:rPr>
      </w:pPr>
      <w:r w:rsidRPr="00CE5E4B">
        <w:rPr>
          <w:rFonts w:ascii="Verdana" w:hAnsi="Verdana"/>
          <w:b/>
          <w:sz w:val="20"/>
          <w:szCs w:val="20"/>
        </w:rPr>
        <w:t>Lista pracowników Wykonawcy zatrudnionych na podstawie umowy o pracę</w:t>
      </w:r>
    </w:p>
    <w:p w14:paraId="7D77DE54" w14:textId="77777777" w:rsidR="00427BAE" w:rsidRPr="00CE5E4B" w:rsidRDefault="00427BAE" w:rsidP="00427BAE">
      <w:pPr>
        <w:tabs>
          <w:tab w:val="center" w:pos="1704"/>
          <w:tab w:val="center" w:pos="7100"/>
        </w:tabs>
        <w:spacing w:line="300" w:lineRule="auto"/>
        <w:jc w:val="center"/>
        <w:rPr>
          <w:rFonts w:ascii="Verdana" w:hAnsi="Verdana"/>
          <w:b/>
          <w:color w:val="FF0000"/>
          <w:sz w:val="20"/>
          <w:szCs w:val="20"/>
        </w:rPr>
      </w:pPr>
      <w:r w:rsidRPr="00CE5E4B">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427BAE" w:rsidRPr="00CE5E4B" w14:paraId="6891901F" w14:textId="77777777" w:rsidTr="0092745E">
        <w:tc>
          <w:tcPr>
            <w:tcW w:w="525" w:type="dxa"/>
            <w:vAlign w:val="center"/>
          </w:tcPr>
          <w:p w14:paraId="7A9943AF"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Lp.</w:t>
            </w:r>
          </w:p>
        </w:tc>
        <w:tc>
          <w:tcPr>
            <w:tcW w:w="2959" w:type="dxa"/>
            <w:vAlign w:val="center"/>
          </w:tcPr>
          <w:p w14:paraId="64C6847D"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Imię i nazwisko</w:t>
            </w:r>
          </w:p>
        </w:tc>
        <w:tc>
          <w:tcPr>
            <w:tcW w:w="3032" w:type="dxa"/>
            <w:vAlign w:val="center"/>
          </w:tcPr>
          <w:p w14:paraId="2ED58940"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Zakres czynności (stanowisko)</w:t>
            </w:r>
          </w:p>
        </w:tc>
        <w:tc>
          <w:tcPr>
            <w:tcW w:w="2835" w:type="dxa"/>
            <w:vAlign w:val="center"/>
          </w:tcPr>
          <w:p w14:paraId="50FF2DEC"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wymiar czasu pracy</w:t>
            </w:r>
          </w:p>
        </w:tc>
      </w:tr>
      <w:tr w:rsidR="00427BAE" w:rsidRPr="00CE5E4B" w14:paraId="76CF2FA7" w14:textId="77777777" w:rsidTr="0092745E">
        <w:tc>
          <w:tcPr>
            <w:tcW w:w="525" w:type="dxa"/>
          </w:tcPr>
          <w:p w14:paraId="3352E9D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EE21B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3570542"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C716F80"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70F91A09" w14:textId="77777777" w:rsidTr="0092745E">
        <w:tc>
          <w:tcPr>
            <w:tcW w:w="525" w:type="dxa"/>
          </w:tcPr>
          <w:p w14:paraId="056415A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BA05900" w14:textId="77777777" w:rsidR="00427BAE" w:rsidRPr="00CE5E4B" w:rsidRDefault="00427BAE" w:rsidP="0092745E">
            <w:pPr>
              <w:tabs>
                <w:tab w:val="center" w:pos="1704"/>
                <w:tab w:val="left" w:pos="1956"/>
                <w:tab w:val="center" w:pos="7100"/>
              </w:tabs>
              <w:spacing w:line="300" w:lineRule="auto"/>
              <w:rPr>
                <w:rFonts w:ascii="Verdana" w:hAnsi="Verdana" w:cs="Arial"/>
                <w:sz w:val="20"/>
                <w:szCs w:val="20"/>
              </w:rPr>
            </w:pPr>
          </w:p>
        </w:tc>
        <w:tc>
          <w:tcPr>
            <w:tcW w:w="3032" w:type="dxa"/>
          </w:tcPr>
          <w:p w14:paraId="018335F6"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1B9D3A5"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5F05A57D" w14:textId="77777777" w:rsidTr="0092745E">
        <w:tc>
          <w:tcPr>
            <w:tcW w:w="525" w:type="dxa"/>
          </w:tcPr>
          <w:p w14:paraId="1F68C059"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A7D5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1C786EC"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E8FD5B1"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1E97C2DC" w14:textId="77777777" w:rsidTr="0092745E">
        <w:tc>
          <w:tcPr>
            <w:tcW w:w="525" w:type="dxa"/>
          </w:tcPr>
          <w:p w14:paraId="76AAA37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B4E247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FDA867B"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D6609EF"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4B16369" w14:textId="77777777" w:rsidTr="0092745E">
        <w:tc>
          <w:tcPr>
            <w:tcW w:w="525" w:type="dxa"/>
          </w:tcPr>
          <w:p w14:paraId="3F1B2BC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6AE0B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6F3C60A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7A5547D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178262B" w14:textId="77777777" w:rsidTr="0092745E">
        <w:tc>
          <w:tcPr>
            <w:tcW w:w="525" w:type="dxa"/>
          </w:tcPr>
          <w:p w14:paraId="143F936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607A61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E7BDD5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0E6CDF7"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bl>
    <w:p w14:paraId="35D71EED" w14:textId="19C19C48" w:rsidR="0022233A" w:rsidRPr="00427BAE" w:rsidRDefault="00427BAE" w:rsidP="00427BAE">
      <w:pPr>
        <w:spacing w:after="160" w:line="259" w:lineRule="auto"/>
        <w:rPr>
          <w:rFonts w:ascii="Verdana" w:hAnsi="Verdana" w:cs="Arial"/>
          <w:b/>
          <w:sz w:val="20"/>
          <w:szCs w:val="20"/>
        </w:rPr>
      </w:pPr>
      <w:r w:rsidRPr="00CE5E4B">
        <w:rPr>
          <w:rFonts w:ascii="Verdana" w:hAnsi="Verdana" w:cs="Arial"/>
          <w:b/>
          <w:sz w:val="20"/>
          <w:szCs w:val="20"/>
        </w:rPr>
        <w:br w:type="page"/>
      </w:r>
    </w:p>
    <w:p w14:paraId="18CA2FDC" w14:textId="77777777" w:rsidR="0022233A" w:rsidRDefault="0022233A" w:rsidP="005B6BFE">
      <w:pPr>
        <w:spacing w:line="300" w:lineRule="auto"/>
        <w:jc w:val="right"/>
        <w:rPr>
          <w:rFonts w:ascii="Verdana" w:hAnsi="Verdana" w:cs="Arial"/>
          <w:b/>
          <w:sz w:val="20"/>
          <w:szCs w:val="20"/>
          <w:highlight w:val="yellow"/>
        </w:rPr>
      </w:pPr>
    </w:p>
    <w:p w14:paraId="1F9AC285" w14:textId="77777777" w:rsidR="0022233A" w:rsidRDefault="0022233A" w:rsidP="005B6BFE">
      <w:pPr>
        <w:spacing w:line="300" w:lineRule="auto"/>
        <w:jc w:val="right"/>
        <w:rPr>
          <w:rFonts w:ascii="Verdana" w:hAnsi="Verdana" w:cs="Arial"/>
          <w:b/>
          <w:sz w:val="20"/>
          <w:szCs w:val="20"/>
          <w:highlight w:val="yellow"/>
        </w:rPr>
      </w:pPr>
    </w:p>
    <w:p w14:paraId="00B4A047" w14:textId="6D7D583A" w:rsidR="00D051A9" w:rsidRPr="00CE5E4B" w:rsidRDefault="00ED4C20" w:rsidP="005B6BFE">
      <w:pPr>
        <w:spacing w:line="300" w:lineRule="auto"/>
        <w:jc w:val="right"/>
        <w:rPr>
          <w:rFonts w:ascii="Verdana" w:hAnsi="Verdana" w:cs="Arial"/>
          <w:b/>
          <w:sz w:val="20"/>
          <w:szCs w:val="20"/>
        </w:rPr>
      </w:pPr>
      <w:r w:rsidRPr="009C2608">
        <w:rPr>
          <w:rFonts w:ascii="Verdana" w:hAnsi="Verdana" w:cs="Arial"/>
          <w:b/>
          <w:sz w:val="20"/>
          <w:szCs w:val="20"/>
        </w:rPr>
        <w:t xml:space="preserve">ZAŁĄCZNIK NR </w:t>
      </w:r>
      <w:r w:rsidR="000F536C" w:rsidRPr="009C2608">
        <w:rPr>
          <w:rFonts w:ascii="Verdana" w:hAnsi="Verdana" w:cs="Arial"/>
          <w:b/>
          <w:sz w:val="20"/>
          <w:szCs w:val="20"/>
        </w:rPr>
        <w:t>7</w:t>
      </w:r>
      <w:r w:rsidR="00D051A9" w:rsidRPr="009C2608">
        <w:rPr>
          <w:rFonts w:ascii="Verdana" w:hAnsi="Verdana" w:cs="Arial"/>
          <w:b/>
          <w:sz w:val="20"/>
          <w:szCs w:val="20"/>
        </w:rPr>
        <w:t xml:space="preserve"> do Umowy</w:t>
      </w:r>
      <w:r w:rsidR="00D051A9" w:rsidRPr="00CE5E4B">
        <w:rPr>
          <w:rFonts w:ascii="Verdana" w:hAnsi="Verdana" w:cs="Arial"/>
          <w:b/>
          <w:sz w:val="20"/>
          <w:szCs w:val="20"/>
        </w:rPr>
        <w:t xml:space="preserve"> DZ/……/.........../201</w:t>
      </w:r>
      <w:r w:rsidR="00016F5E" w:rsidRPr="00CE5E4B">
        <w:rPr>
          <w:rFonts w:ascii="Verdana" w:hAnsi="Verdana" w:cs="Arial"/>
          <w:b/>
          <w:sz w:val="20"/>
          <w:szCs w:val="20"/>
        </w:rPr>
        <w:t>8</w:t>
      </w:r>
      <w:r w:rsidR="00D051A9" w:rsidRPr="00CE5E4B">
        <w:rPr>
          <w:rFonts w:ascii="Verdana" w:hAnsi="Verdana" w:cs="Arial"/>
          <w:b/>
          <w:sz w:val="20"/>
          <w:szCs w:val="20"/>
        </w:rPr>
        <w:t>/......................................./…………..</w:t>
      </w:r>
    </w:p>
    <w:p w14:paraId="2C75673C" w14:textId="77777777" w:rsidR="00D051A9" w:rsidRPr="00CE5E4B" w:rsidRDefault="00D051A9">
      <w:pPr>
        <w:spacing w:line="300" w:lineRule="auto"/>
        <w:jc w:val="center"/>
        <w:rPr>
          <w:rFonts w:ascii="Verdana" w:hAnsi="Verdana" w:cs="Arial"/>
          <w:b/>
          <w:sz w:val="20"/>
          <w:szCs w:val="20"/>
        </w:rPr>
      </w:pPr>
    </w:p>
    <w:p w14:paraId="2F063F6B"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 xml:space="preserve">WZÓR WYKAZU PODWYKONAWCÓW </w:t>
      </w:r>
    </w:p>
    <w:p w14:paraId="1DBBA9F4" w14:textId="77777777" w:rsidR="00D051A9" w:rsidRPr="00CE5E4B"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E5E4B" w14:paraId="7D26B001"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373A8B4"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71BE648"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45E3512"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Zakres Usług</w:t>
            </w:r>
          </w:p>
        </w:tc>
      </w:tr>
      <w:tr w:rsidR="00D051A9" w:rsidRPr="00CE5E4B" w14:paraId="14870D07"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03B069B"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79460C"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E80F6C0" w14:textId="77777777" w:rsidR="00D051A9" w:rsidRPr="00CE5E4B" w:rsidRDefault="00D051A9">
            <w:pPr>
              <w:spacing w:line="300" w:lineRule="auto"/>
              <w:rPr>
                <w:rFonts w:ascii="Verdana" w:hAnsi="Verdana" w:cs="Arial"/>
                <w:sz w:val="20"/>
                <w:szCs w:val="20"/>
              </w:rPr>
            </w:pPr>
          </w:p>
        </w:tc>
      </w:tr>
      <w:tr w:rsidR="00D051A9" w:rsidRPr="00CE5E4B" w14:paraId="2E5E65FE"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C0B80E4"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5C58EA"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1CBB151" w14:textId="77777777" w:rsidR="00D051A9" w:rsidRPr="00CE5E4B" w:rsidRDefault="00D051A9">
            <w:pPr>
              <w:spacing w:line="300" w:lineRule="auto"/>
              <w:rPr>
                <w:rFonts w:ascii="Verdana" w:hAnsi="Verdana" w:cs="Arial"/>
                <w:sz w:val="20"/>
                <w:szCs w:val="20"/>
              </w:rPr>
            </w:pPr>
          </w:p>
        </w:tc>
      </w:tr>
      <w:tr w:rsidR="00D051A9" w:rsidRPr="00CE5E4B" w14:paraId="46B009F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67B82FC"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B5CE2D9"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5778EDA" w14:textId="77777777" w:rsidR="00D051A9" w:rsidRPr="00CE5E4B" w:rsidRDefault="00D051A9">
            <w:pPr>
              <w:spacing w:line="300" w:lineRule="auto"/>
              <w:rPr>
                <w:rFonts w:ascii="Verdana" w:hAnsi="Verdana" w:cs="Arial"/>
                <w:sz w:val="20"/>
                <w:szCs w:val="20"/>
              </w:rPr>
            </w:pPr>
          </w:p>
        </w:tc>
      </w:tr>
      <w:tr w:rsidR="00D051A9" w:rsidRPr="00CE5E4B" w14:paraId="075B2FEB"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A7A976D" w14:textId="77777777" w:rsidR="00D051A9" w:rsidRPr="00CE5E4B"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01CDE" w14:textId="77777777" w:rsidR="00D051A9" w:rsidRPr="00CE5E4B"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1305C8C" w14:textId="77777777" w:rsidR="00D051A9" w:rsidRPr="00CE5E4B" w:rsidRDefault="00D051A9">
            <w:pPr>
              <w:spacing w:line="300" w:lineRule="auto"/>
              <w:rPr>
                <w:rFonts w:ascii="Verdana" w:hAnsi="Verdana" w:cs="Arial"/>
                <w:sz w:val="20"/>
                <w:szCs w:val="20"/>
              </w:rPr>
            </w:pPr>
          </w:p>
        </w:tc>
      </w:tr>
    </w:tbl>
    <w:p w14:paraId="504A01AB" w14:textId="77777777" w:rsidR="00D051A9" w:rsidRPr="00CE5E4B" w:rsidRDefault="00D051A9">
      <w:pPr>
        <w:spacing w:line="300" w:lineRule="auto"/>
        <w:rPr>
          <w:rFonts w:ascii="Verdana" w:hAnsi="Verdana" w:cs="Arial"/>
          <w:sz w:val="20"/>
          <w:szCs w:val="20"/>
        </w:rPr>
      </w:pPr>
    </w:p>
    <w:p w14:paraId="422ED8E9"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br/>
      </w:r>
    </w:p>
    <w:p w14:paraId="1A4429AE"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56B3C305" w14:textId="7BCFC481" w:rsidR="0087028B" w:rsidRPr="00A63F70" w:rsidRDefault="00427BAE" w:rsidP="00A63F70">
      <w:pPr>
        <w:spacing w:after="160" w:line="259" w:lineRule="auto"/>
        <w:jc w:val="right"/>
        <w:rPr>
          <w:rFonts w:ascii="Verdana" w:eastAsiaTheme="minorHAnsi" w:hAnsi="Verdana" w:cstheme="minorBidi"/>
          <w:b/>
          <w:sz w:val="20"/>
          <w:szCs w:val="20"/>
          <w:lang w:eastAsia="en-US"/>
        </w:rPr>
      </w:pPr>
      <w:r w:rsidRPr="009C2608">
        <w:rPr>
          <w:rFonts w:ascii="Verdana" w:eastAsiaTheme="minorHAnsi" w:hAnsi="Verdana" w:cstheme="minorBidi"/>
          <w:b/>
          <w:sz w:val="20"/>
          <w:szCs w:val="20"/>
          <w:lang w:eastAsia="en-US"/>
        </w:rPr>
        <w:lastRenderedPageBreak/>
        <w:t>Załącznik nr 8</w:t>
      </w:r>
      <w:r w:rsidR="0087028B" w:rsidRPr="009C2608">
        <w:rPr>
          <w:rFonts w:ascii="Verdana" w:eastAsiaTheme="minorHAnsi" w:hAnsi="Verdana" w:cstheme="minorBidi"/>
          <w:b/>
          <w:sz w:val="20"/>
          <w:szCs w:val="20"/>
          <w:lang w:eastAsia="en-US"/>
        </w:rPr>
        <w:t xml:space="preserve"> do Umowy</w:t>
      </w:r>
    </w:p>
    <w:p w14:paraId="494D800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3D34F431" w14:textId="77777777" w:rsidR="0087028B" w:rsidRPr="00A63F70" w:rsidRDefault="0087028B" w:rsidP="0087028B">
      <w:pPr>
        <w:spacing w:after="160" w:line="259" w:lineRule="auto"/>
        <w:jc w:val="center"/>
        <w:rPr>
          <w:rFonts w:ascii="Verdana" w:eastAsiaTheme="minorHAnsi" w:hAnsi="Verdana" w:cstheme="minorBidi"/>
          <w:b/>
          <w:sz w:val="20"/>
          <w:szCs w:val="20"/>
          <w:lang w:eastAsia="en-US"/>
        </w:rPr>
      </w:pPr>
      <w:r w:rsidRPr="00A63F70">
        <w:rPr>
          <w:rFonts w:ascii="Verdana" w:eastAsiaTheme="minorHAnsi" w:hAnsi="Verdana" w:cstheme="minorBidi"/>
          <w:b/>
          <w:sz w:val="20"/>
          <w:szCs w:val="20"/>
          <w:lang w:eastAsia="en-US"/>
        </w:rPr>
        <w:t>Załącznik ubezpieczenie</w:t>
      </w:r>
    </w:p>
    <w:p w14:paraId="3388D45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2347E87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18AD568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Ubezpieczenie Odpowiedzialności Cywilnej </w:t>
      </w:r>
    </w:p>
    <w:p w14:paraId="4CDC34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6D1685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Ubezpieczenie to będzie spełniało łącznie następujące warunki:</w:t>
      </w:r>
    </w:p>
    <w:p w14:paraId="1A9BBC6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39862A2"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Dodatkowo, zakres ubezpieczenia zostanie rozszerzony o / będzie uwzględniał:</w:t>
      </w:r>
    </w:p>
    <w:p w14:paraId="680CD42A"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a)</w:t>
      </w:r>
      <w:r w:rsidRPr="00A63F70">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F343E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b)</w:t>
      </w:r>
      <w:r w:rsidRPr="00A63F70">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223B71A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c)</w:t>
      </w:r>
      <w:r w:rsidRPr="00A63F70">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5D84ADF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w:t>
      </w:r>
      <w:r w:rsidRPr="00A63F70">
        <w:rPr>
          <w:rFonts w:ascii="Verdana" w:eastAsiaTheme="minorHAnsi" w:hAnsi="Verdana" w:cstheme="minorBidi"/>
          <w:sz w:val="20"/>
          <w:szCs w:val="20"/>
          <w:lang w:eastAsia="en-US"/>
        </w:rPr>
        <w:tab/>
        <w:t>szkody powstałe wskutek rażącego niedbalstwa;</w:t>
      </w:r>
    </w:p>
    <w:p w14:paraId="4613F9A9"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e)</w:t>
      </w:r>
      <w:r w:rsidRPr="00A63F70">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75DA31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f)</w:t>
      </w:r>
      <w:r w:rsidRPr="00A63F70">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2E45480C"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g)</w:t>
      </w:r>
      <w:r w:rsidRPr="00A63F70">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2E9C6C8"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h)</w:t>
      </w:r>
      <w:r w:rsidRPr="00A63F70">
        <w:rPr>
          <w:rFonts w:ascii="Verdana" w:eastAsiaTheme="minorHAnsi" w:hAnsi="Verdana" w:cstheme="minorBidi"/>
          <w:sz w:val="20"/>
          <w:szCs w:val="20"/>
          <w:lang w:eastAsia="en-US"/>
        </w:rPr>
        <w:tab/>
        <w:t>nagłe szkody polegające na zanieczyszczeniu środowiska. Dopuszcza się zastosowanie podlimitu odpowiedzialności w wysokości nie niższej niż 2.000.000 zł (słownie: dwa miliony  złotych) na jedno i wszystkie zdarzenia;</w:t>
      </w:r>
    </w:p>
    <w:p w14:paraId="4D7BB9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i)</w:t>
      </w:r>
      <w:r w:rsidRPr="00A63F70">
        <w:rPr>
          <w:rFonts w:ascii="Verdana" w:eastAsiaTheme="minorHAnsi" w:hAnsi="Verdana" w:cstheme="minorBidi"/>
          <w:sz w:val="20"/>
          <w:szCs w:val="20"/>
          <w:lang w:eastAsia="en-US"/>
        </w:rPr>
        <w:tab/>
        <w:t xml:space="preserve">koszty osób trzecich poniesione na usunięcie, demontaż lub odsłonięcie wadliwych produktów oraz na montaż, umocowanie lub położenie produktu bez wad. Dopuszcza się </w:t>
      </w:r>
      <w:r w:rsidRPr="00A63F70">
        <w:rPr>
          <w:rFonts w:ascii="Verdana" w:eastAsiaTheme="minorHAnsi" w:hAnsi="Verdana" w:cstheme="minorBidi"/>
          <w:sz w:val="20"/>
          <w:szCs w:val="20"/>
          <w:lang w:eastAsia="en-US"/>
        </w:rPr>
        <w:lastRenderedPageBreak/>
        <w:t>zastosowanie podlimitu odpowiedzialności w wysokości nie niższej niż 2.000.000 zł (słownie: dwa miliony  złotych) na jedno i wszystkie zdarzenia;</w:t>
      </w:r>
    </w:p>
    <w:p w14:paraId="1E7526B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0F5C1687"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Ochroną jako ubezpieczeni objęci będą także podwykonawcy jako dodatkowo ubezpieczeni.</w:t>
      </w:r>
    </w:p>
    <w:p w14:paraId="5AD8E1C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4D5B6E7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Franszyzy, udziały własne ubezpieczenia powinny dotyczyć wyłącznie szkód rzeczowych lub czystych strat finansowych i wynosić nie więcej niż 50.000 zł (słownie: pięćdziesiąt tysięcy złotych)</w:t>
      </w:r>
    </w:p>
    <w:p w14:paraId="47AA4BE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5)</w:t>
      </w:r>
      <w:r w:rsidRPr="00A63F70">
        <w:rPr>
          <w:rFonts w:ascii="Verdana" w:eastAsiaTheme="minorHAnsi" w:hAnsi="Verdana" w:cstheme="minorBidi"/>
          <w:sz w:val="20"/>
          <w:szCs w:val="20"/>
          <w:lang w:eastAsia="en-US"/>
        </w:rPr>
        <w:tab/>
        <w:t>Zakres terytorialny umowy ubezpieczenia odpowiedzialności cywilnej: teren Polski.</w:t>
      </w:r>
    </w:p>
    <w:p w14:paraId="6B2FF53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9DE9C8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5C2738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Postanowienia wspólne</w:t>
      </w:r>
    </w:p>
    <w:p w14:paraId="67AFDB25"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3F70">
        <w:rPr>
          <w:rFonts w:ascii="Verdana" w:eastAsiaTheme="minorHAnsi" w:hAnsi="Verdana" w:cstheme="minorBidi"/>
          <w:iCs/>
          <w:sz w:val="20"/>
          <w:szCs w:val="20"/>
          <w:lang w:eastAsia="en-US"/>
        </w:rPr>
        <w:t>14 dni po podpisaniu Umowy.</w:t>
      </w:r>
    </w:p>
    <w:p w14:paraId="6077075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 xml:space="preserve">Miejsce dostarczenia dokumentu: </w:t>
      </w:r>
      <w:r w:rsidRPr="00A63F70">
        <w:rPr>
          <w:rFonts w:ascii="Verdana" w:eastAsiaTheme="minorHAnsi" w:hAnsi="Verdana" w:cstheme="minorBidi"/>
          <w:iCs/>
          <w:sz w:val="20"/>
          <w:szCs w:val="20"/>
          <w:lang w:eastAsia="en-US"/>
        </w:rPr>
        <w:t>Enea Połaniec S.A., Agnieszka Obierak, Zawada 26-28-230 Połaniec.</w:t>
      </w:r>
    </w:p>
    <w:p w14:paraId="51605EFB" w14:textId="389C1C89"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87028B">
          <w:rPr>
            <w:rFonts w:ascii="Verdana" w:hAnsi="Verdana" w:cs="Arial"/>
            <w:iCs/>
            <w:color w:val="0563C1" w:themeColor="hyperlink"/>
            <w:sz w:val="20"/>
            <w:szCs w:val="20"/>
            <w:u w:val="single"/>
          </w:rPr>
          <w:t>agnieszka.obierak@enea.pl</w:t>
        </w:r>
      </w:hyperlink>
      <w:r w:rsidRPr="0087028B">
        <w:rPr>
          <w:rFonts w:ascii="Verdana" w:hAnsi="Verdana" w:cs="Arial"/>
          <w:iCs/>
          <w:color w:val="0563C1" w:themeColor="hyperlink"/>
          <w:sz w:val="20"/>
          <w:szCs w:val="20"/>
          <w:u w:val="single"/>
        </w:rPr>
        <w:t xml:space="preserve"> i </w:t>
      </w:r>
      <w:r>
        <w:rPr>
          <w:rFonts w:ascii="Verdana" w:hAnsi="Verdana" w:cs="Arial"/>
          <w:iCs/>
          <w:color w:val="0563C1" w:themeColor="hyperlink"/>
          <w:sz w:val="20"/>
          <w:szCs w:val="20"/>
          <w:u w:val="single"/>
        </w:rPr>
        <w:t>leszek.madej</w:t>
      </w:r>
      <w:r w:rsidRPr="0087028B">
        <w:rPr>
          <w:rFonts w:ascii="Verdana" w:hAnsi="Verdana" w:cs="Arial"/>
          <w:iCs/>
          <w:color w:val="0563C1" w:themeColor="hyperlink"/>
          <w:sz w:val="20"/>
          <w:szCs w:val="20"/>
          <w:u w:val="single"/>
        </w:rPr>
        <w:t>@enea.pl</w:t>
      </w:r>
    </w:p>
    <w:p w14:paraId="792891A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467D4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E5065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lastRenderedPageBreak/>
        <w:t>5)</w:t>
      </w:r>
      <w:r w:rsidRPr="00A63F70">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D4D1DA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276DE4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7)</w:t>
      </w:r>
      <w:r w:rsidRPr="00A63F70">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E5C22C5" w14:textId="77777777" w:rsidR="00CE5E4B" w:rsidRPr="0087028B" w:rsidRDefault="00CE5E4B" w:rsidP="00CE5E4B">
      <w:pPr>
        <w:spacing w:line="300" w:lineRule="auto"/>
        <w:contextualSpacing/>
        <w:jc w:val="both"/>
        <w:rPr>
          <w:rFonts w:ascii="Verdana" w:hAnsi="Verdana" w:cs="Arial"/>
          <w:sz w:val="20"/>
          <w:szCs w:val="20"/>
        </w:rPr>
      </w:pPr>
    </w:p>
    <w:p w14:paraId="5FAEC564" w14:textId="77777777" w:rsidR="00CE5E4B" w:rsidRPr="002D1C3A" w:rsidRDefault="00CE5E4B" w:rsidP="00CE5E4B">
      <w:pPr>
        <w:spacing w:line="300" w:lineRule="auto"/>
        <w:rPr>
          <w:rFonts w:ascii="Verdana" w:hAnsi="Verdana" w:cs="Arial"/>
          <w:sz w:val="20"/>
          <w:szCs w:val="20"/>
        </w:rPr>
      </w:pPr>
    </w:p>
    <w:p w14:paraId="4ED787D6" w14:textId="77777777" w:rsidR="00CE5E4B" w:rsidRPr="00EB03F8" w:rsidRDefault="00CE5E4B" w:rsidP="00CE5E4B">
      <w:pPr>
        <w:spacing w:line="300" w:lineRule="auto"/>
        <w:rPr>
          <w:rFonts w:ascii="Verdana" w:hAnsi="Verdana"/>
          <w:sz w:val="20"/>
          <w:szCs w:val="20"/>
        </w:rPr>
      </w:pPr>
    </w:p>
    <w:p w14:paraId="721787CF" w14:textId="77777777" w:rsidR="00CE5E4B" w:rsidRPr="00CE5E4B" w:rsidRDefault="00CE5E4B" w:rsidP="00CE5E4B">
      <w:pPr>
        <w:spacing w:line="300" w:lineRule="auto"/>
        <w:jc w:val="both"/>
        <w:rPr>
          <w:rFonts w:ascii="Verdana" w:hAnsi="Verdana" w:cs="Arial"/>
          <w:b/>
          <w:sz w:val="20"/>
          <w:szCs w:val="20"/>
        </w:rPr>
      </w:pPr>
    </w:p>
    <w:p w14:paraId="742C6A50" w14:textId="77777777" w:rsidR="009B213C" w:rsidRDefault="009B213C" w:rsidP="00CE5E4B">
      <w:pPr>
        <w:spacing w:line="300" w:lineRule="auto"/>
        <w:rPr>
          <w:rFonts w:ascii="Verdana" w:hAnsi="Verdana"/>
          <w:sz w:val="20"/>
          <w:szCs w:val="20"/>
        </w:rPr>
      </w:pPr>
    </w:p>
    <w:p w14:paraId="14A3A41C" w14:textId="77777777" w:rsidR="002D1C3A" w:rsidRDefault="002D1C3A" w:rsidP="00CE5E4B">
      <w:pPr>
        <w:spacing w:line="300" w:lineRule="auto"/>
        <w:rPr>
          <w:rFonts w:ascii="Verdana" w:hAnsi="Verdana"/>
          <w:sz w:val="20"/>
          <w:szCs w:val="20"/>
        </w:rPr>
      </w:pPr>
    </w:p>
    <w:p w14:paraId="64DB7D9E" w14:textId="77777777" w:rsidR="002D1C3A" w:rsidRDefault="002D1C3A" w:rsidP="00CE5E4B">
      <w:pPr>
        <w:spacing w:line="300" w:lineRule="auto"/>
        <w:rPr>
          <w:rFonts w:ascii="Verdana" w:hAnsi="Verdana"/>
          <w:sz w:val="20"/>
          <w:szCs w:val="20"/>
        </w:rPr>
      </w:pPr>
    </w:p>
    <w:p w14:paraId="536F001F" w14:textId="77777777" w:rsidR="002D1C3A" w:rsidRDefault="002D1C3A" w:rsidP="00CE5E4B">
      <w:pPr>
        <w:spacing w:line="300" w:lineRule="auto"/>
        <w:rPr>
          <w:rFonts w:ascii="Verdana" w:hAnsi="Verdana"/>
          <w:sz w:val="20"/>
          <w:szCs w:val="20"/>
        </w:rPr>
      </w:pPr>
    </w:p>
    <w:p w14:paraId="64648A6A" w14:textId="77777777" w:rsidR="002D1C3A" w:rsidRDefault="002D1C3A" w:rsidP="00CE5E4B">
      <w:pPr>
        <w:spacing w:line="300" w:lineRule="auto"/>
        <w:rPr>
          <w:rFonts w:ascii="Verdana" w:hAnsi="Verdana"/>
          <w:sz w:val="20"/>
          <w:szCs w:val="20"/>
        </w:rPr>
      </w:pPr>
    </w:p>
    <w:p w14:paraId="001EE698" w14:textId="77777777" w:rsidR="002D1C3A" w:rsidRDefault="002D1C3A" w:rsidP="00CE5E4B">
      <w:pPr>
        <w:spacing w:line="300" w:lineRule="auto"/>
        <w:rPr>
          <w:rFonts w:ascii="Verdana" w:hAnsi="Verdana"/>
          <w:sz w:val="20"/>
          <w:szCs w:val="20"/>
        </w:rPr>
      </w:pPr>
    </w:p>
    <w:p w14:paraId="3C80FFC7" w14:textId="77777777" w:rsidR="002D1C3A" w:rsidRDefault="002D1C3A" w:rsidP="00CE5E4B">
      <w:pPr>
        <w:spacing w:line="300" w:lineRule="auto"/>
        <w:rPr>
          <w:rFonts w:ascii="Verdana" w:hAnsi="Verdana"/>
          <w:sz w:val="20"/>
          <w:szCs w:val="20"/>
        </w:rPr>
      </w:pPr>
    </w:p>
    <w:p w14:paraId="3BE155BA" w14:textId="77777777" w:rsidR="002D1C3A" w:rsidRDefault="002D1C3A" w:rsidP="00CE5E4B">
      <w:pPr>
        <w:spacing w:line="300" w:lineRule="auto"/>
        <w:rPr>
          <w:rFonts w:ascii="Verdana" w:hAnsi="Verdana"/>
          <w:sz w:val="20"/>
          <w:szCs w:val="20"/>
        </w:rPr>
      </w:pPr>
    </w:p>
    <w:p w14:paraId="4EA2A007" w14:textId="77777777" w:rsidR="002D1C3A" w:rsidRDefault="002D1C3A" w:rsidP="00CE5E4B">
      <w:pPr>
        <w:spacing w:line="300" w:lineRule="auto"/>
        <w:rPr>
          <w:rFonts w:ascii="Verdana" w:hAnsi="Verdana"/>
          <w:sz w:val="20"/>
          <w:szCs w:val="20"/>
        </w:rPr>
      </w:pPr>
    </w:p>
    <w:p w14:paraId="4FE2161E" w14:textId="77777777" w:rsidR="002D1C3A" w:rsidRDefault="002D1C3A" w:rsidP="00CE5E4B">
      <w:pPr>
        <w:spacing w:line="300" w:lineRule="auto"/>
        <w:rPr>
          <w:rFonts w:ascii="Verdana" w:hAnsi="Verdana"/>
          <w:sz w:val="20"/>
          <w:szCs w:val="20"/>
        </w:rPr>
      </w:pPr>
    </w:p>
    <w:p w14:paraId="2F77541E" w14:textId="77777777" w:rsidR="002D1C3A" w:rsidRDefault="002D1C3A" w:rsidP="00CE5E4B">
      <w:pPr>
        <w:spacing w:line="300" w:lineRule="auto"/>
        <w:rPr>
          <w:rFonts w:ascii="Verdana" w:hAnsi="Verdana"/>
          <w:sz w:val="20"/>
          <w:szCs w:val="20"/>
        </w:rPr>
      </w:pPr>
    </w:p>
    <w:p w14:paraId="0FE2C6DD" w14:textId="77777777" w:rsidR="002D1C3A" w:rsidRDefault="002D1C3A" w:rsidP="00CE5E4B">
      <w:pPr>
        <w:spacing w:line="300" w:lineRule="auto"/>
        <w:rPr>
          <w:rFonts w:ascii="Verdana" w:hAnsi="Verdana"/>
          <w:sz w:val="20"/>
          <w:szCs w:val="20"/>
        </w:rPr>
      </w:pPr>
    </w:p>
    <w:p w14:paraId="09F3B619" w14:textId="77777777" w:rsidR="002D1C3A" w:rsidRDefault="002D1C3A" w:rsidP="00CE5E4B">
      <w:pPr>
        <w:spacing w:line="300" w:lineRule="auto"/>
        <w:rPr>
          <w:rFonts w:ascii="Verdana" w:hAnsi="Verdana"/>
          <w:sz w:val="20"/>
          <w:szCs w:val="20"/>
        </w:rPr>
      </w:pPr>
    </w:p>
    <w:p w14:paraId="659D9E31" w14:textId="77777777" w:rsidR="002D1C3A" w:rsidRDefault="002D1C3A" w:rsidP="00CE5E4B">
      <w:pPr>
        <w:spacing w:line="300" w:lineRule="auto"/>
        <w:rPr>
          <w:rFonts w:ascii="Verdana" w:hAnsi="Verdana"/>
          <w:sz w:val="20"/>
          <w:szCs w:val="20"/>
        </w:rPr>
      </w:pPr>
    </w:p>
    <w:p w14:paraId="6ACAB815" w14:textId="77777777" w:rsidR="002D1C3A" w:rsidRDefault="002D1C3A" w:rsidP="00CE5E4B">
      <w:pPr>
        <w:spacing w:line="300" w:lineRule="auto"/>
        <w:rPr>
          <w:rFonts w:ascii="Verdana" w:hAnsi="Verdana"/>
          <w:sz w:val="20"/>
          <w:szCs w:val="20"/>
        </w:rPr>
      </w:pPr>
    </w:p>
    <w:p w14:paraId="7E04E840" w14:textId="77777777" w:rsidR="002D1C3A" w:rsidRDefault="002D1C3A" w:rsidP="00CE5E4B">
      <w:pPr>
        <w:spacing w:line="300" w:lineRule="auto"/>
        <w:rPr>
          <w:rFonts w:ascii="Verdana" w:hAnsi="Verdana"/>
          <w:sz w:val="20"/>
          <w:szCs w:val="20"/>
        </w:rPr>
      </w:pPr>
    </w:p>
    <w:p w14:paraId="1D4ECB60" w14:textId="77777777" w:rsidR="002D1C3A" w:rsidRDefault="002D1C3A" w:rsidP="00CE5E4B">
      <w:pPr>
        <w:spacing w:line="300" w:lineRule="auto"/>
        <w:rPr>
          <w:rFonts w:ascii="Verdana" w:hAnsi="Verdana"/>
          <w:sz w:val="20"/>
          <w:szCs w:val="20"/>
        </w:rPr>
      </w:pPr>
    </w:p>
    <w:p w14:paraId="72DCD98B" w14:textId="77777777" w:rsidR="002D1C3A" w:rsidRDefault="002D1C3A" w:rsidP="00CE5E4B">
      <w:pPr>
        <w:spacing w:line="300" w:lineRule="auto"/>
        <w:rPr>
          <w:rFonts w:ascii="Verdana" w:hAnsi="Verdana"/>
          <w:sz w:val="20"/>
          <w:szCs w:val="20"/>
        </w:rPr>
      </w:pPr>
    </w:p>
    <w:p w14:paraId="1D92A821" w14:textId="77777777" w:rsidR="002D1C3A" w:rsidRDefault="002D1C3A" w:rsidP="00CE5E4B">
      <w:pPr>
        <w:spacing w:line="300" w:lineRule="auto"/>
        <w:rPr>
          <w:rFonts w:ascii="Verdana" w:hAnsi="Verdana"/>
          <w:sz w:val="20"/>
          <w:szCs w:val="20"/>
        </w:rPr>
      </w:pPr>
    </w:p>
    <w:p w14:paraId="1E48AC91" w14:textId="77777777" w:rsidR="002D1C3A" w:rsidRDefault="002D1C3A" w:rsidP="00CE5E4B">
      <w:pPr>
        <w:spacing w:line="300" w:lineRule="auto"/>
        <w:rPr>
          <w:rFonts w:ascii="Verdana" w:hAnsi="Verdana"/>
          <w:sz w:val="20"/>
          <w:szCs w:val="20"/>
        </w:rPr>
      </w:pPr>
    </w:p>
    <w:p w14:paraId="65110174" w14:textId="77777777" w:rsidR="002D1C3A" w:rsidRDefault="002D1C3A" w:rsidP="00CE5E4B">
      <w:pPr>
        <w:spacing w:line="300" w:lineRule="auto"/>
        <w:rPr>
          <w:rFonts w:ascii="Verdana" w:hAnsi="Verdana"/>
          <w:sz w:val="20"/>
          <w:szCs w:val="20"/>
        </w:rPr>
      </w:pPr>
    </w:p>
    <w:p w14:paraId="5871A39E" w14:textId="77777777" w:rsidR="002D1C3A" w:rsidRDefault="002D1C3A" w:rsidP="00CE5E4B">
      <w:pPr>
        <w:spacing w:line="300" w:lineRule="auto"/>
        <w:rPr>
          <w:rFonts w:ascii="Verdana" w:hAnsi="Verdana"/>
          <w:sz w:val="20"/>
          <w:szCs w:val="20"/>
        </w:rPr>
      </w:pPr>
    </w:p>
    <w:p w14:paraId="1A9ED47E" w14:textId="77777777" w:rsidR="002D1C3A" w:rsidRDefault="002D1C3A" w:rsidP="00CE5E4B">
      <w:pPr>
        <w:spacing w:line="300" w:lineRule="auto"/>
        <w:rPr>
          <w:rFonts w:ascii="Verdana" w:hAnsi="Verdana"/>
          <w:sz w:val="20"/>
          <w:szCs w:val="20"/>
        </w:rPr>
      </w:pPr>
    </w:p>
    <w:p w14:paraId="5A4AB56C" w14:textId="77777777" w:rsidR="002D1C3A" w:rsidRDefault="002D1C3A" w:rsidP="00CE5E4B">
      <w:pPr>
        <w:spacing w:line="300" w:lineRule="auto"/>
        <w:rPr>
          <w:rFonts w:ascii="Verdana" w:hAnsi="Verdana"/>
          <w:sz w:val="20"/>
          <w:szCs w:val="20"/>
        </w:rPr>
      </w:pPr>
    </w:p>
    <w:p w14:paraId="7F1ECD4B" w14:textId="77777777" w:rsidR="002D1C3A" w:rsidRDefault="002D1C3A" w:rsidP="00CE5E4B">
      <w:pPr>
        <w:spacing w:line="300" w:lineRule="auto"/>
        <w:rPr>
          <w:rFonts w:ascii="Verdana" w:hAnsi="Verdana"/>
          <w:sz w:val="20"/>
          <w:szCs w:val="20"/>
        </w:rPr>
      </w:pPr>
    </w:p>
    <w:p w14:paraId="5BB6A703" w14:textId="77777777" w:rsidR="002D1C3A" w:rsidRDefault="002D1C3A" w:rsidP="00CE5E4B">
      <w:pPr>
        <w:spacing w:line="300" w:lineRule="auto"/>
        <w:rPr>
          <w:rFonts w:ascii="Verdana" w:hAnsi="Verdana"/>
          <w:sz w:val="20"/>
          <w:szCs w:val="20"/>
        </w:rPr>
      </w:pPr>
    </w:p>
    <w:p w14:paraId="751E56A6" w14:textId="35221511" w:rsidR="002D1C3A" w:rsidRPr="00A63F70" w:rsidRDefault="008F111D" w:rsidP="00A63F70">
      <w:pPr>
        <w:spacing w:after="200" w:line="276" w:lineRule="auto"/>
        <w:jc w:val="right"/>
        <w:rPr>
          <w:rFonts w:ascii="Verdana" w:hAnsi="Verdana" w:cs="Arial"/>
          <w:b/>
          <w:sz w:val="20"/>
          <w:szCs w:val="20"/>
        </w:rPr>
      </w:pPr>
      <w:r w:rsidRPr="00DA388C">
        <w:rPr>
          <w:rFonts w:ascii="Verdana" w:hAnsi="Verdana" w:cs="Arial"/>
          <w:b/>
          <w:sz w:val="20"/>
          <w:szCs w:val="20"/>
        </w:rPr>
        <w:lastRenderedPageBreak/>
        <w:t>ZAŁĄCZNIK NR 9</w:t>
      </w:r>
      <w:r w:rsidR="002D1C3A" w:rsidRPr="00DA388C">
        <w:rPr>
          <w:rFonts w:ascii="Verdana" w:hAnsi="Verdana" w:cs="Arial"/>
          <w:b/>
          <w:sz w:val="20"/>
          <w:szCs w:val="20"/>
        </w:rPr>
        <w:t xml:space="preserve"> DO UMOWY</w:t>
      </w:r>
    </w:p>
    <w:p w14:paraId="27EF12F8"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 xml:space="preserve">Klauzula informacyjna </w:t>
      </w:r>
    </w:p>
    <w:p w14:paraId="19B786E4"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związana z postępowaniem o udzielenie zamówienia publicznego</w:t>
      </w:r>
    </w:p>
    <w:p w14:paraId="30BEA7A7" w14:textId="77777777" w:rsidR="002D1C3A" w:rsidRPr="00A63F70" w:rsidRDefault="002D1C3A" w:rsidP="002D1C3A">
      <w:pPr>
        <w:jc w:val="both"/>
        <w:rPr>
          <w:rFonts w:ascii="Verdana" w:hAnsi="Verdana" w:cs="Arial"/>
          <w:sz w:val="20"/>
          <w:szCs w:val="20"/>
        </w:rPr>
      </w:pPr>
      <w:r w:rsidRPr="00A63F70">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A63F70">
        <w:rPr>
          <w:rFonts w:ascii="Verdana" w:hAnsi="Verdana" w:cs="Arial"/>
          <w:b/>
          <w:sz w:val="20"/>
          <w:szCs w:val="20"/>
        </w:rPr>
        <w:t>RODO</w:t>
      </w:r>
      <w:r w:rsidRPr="00A63F70">
        <w:rPr>
          <w:rFonts w:ascii="Verdana" w:hAnsi="Verdana" w:cs="Arial"/>
          <w:sz w:val="20"/>
          <w:szCs w:val="20"/>
        </w:rPr>
        <w:t>, informujemy, że:</w:t>
      </w:r>
    </w:p>
    <w:p w14:paraId="1D328ECE" w14:textId="77777777" w:rsidR="002D1C3A" w:rsidRPr="00A63F70" w:rsidRDefault="002D1C3A" w:rsidP="002D1C3A">
      <w:pPr>
        <w:pStyle w:val="Akapitzlist"/>
        <w:numPr>
          <w:ilvl w:val="0"/>
          <w:numId w:val="61"/>
        </w:numPr>
        <w:ind w:left="357" w:hanging="357"/>
        <w:contextualSpacing w:val="0"/>
        <w:jc w:val="both"/>
        <w:rPr>
          <w:rFonts w:ascii="Verdana" w:hAnsi="Verdana" w:cs="Arial"/>
          <w:b/>
          <w:sz w:val="20"/>
          <w:szCs w:val="20"/>
        </w:rPr>
      </w:pPr>
      <w:r w:rsidRPr="00A63F70">
        <w:rPr>
          <w:rFonts w:ascii="Verdana" w:hAnsi="Verdana" w:cs="Arial"/>
          <w:sz w:val="20"/>
          <w:szCs w:val="20"/>
        </w:rPr>
        <w:t xml:space="preserve">Administratorem Pana/Pani danych osobowych podanych przez Pana/Panią jest Enea Elektrownia Połaniec Spółka Akcyjna (skrót firmy: Enea Połaniec S.A.) z siedzibą w Zawadzie 26, 28-230 Połaniec (dalej: </w:t>
      </w:r>
      <w:r w:rsidRPr="00A63F70">
        <w:rPr>
          <w:rFonts w:ascii="Verdana" w:hAnsi="Verdana" w:cs="Arial"/>
          <w:b/>
          <w:sz w:val="20"/>
          <w:szCs w:val="20"/>
        </w:rPr>
        <w:t>Administrator</w:t>
      </w:r>
      <w:r w:rsidRPr="00A63F70">
        <w:rPr>
          <w:rFonts w:ascii="Verdana" w:hAnsi="Verdana" w:cs="Arial"/>
          <w:sz w:val="20"/>
          <w:szCs w:val="20"/>
        </w:rPr>
        <w:t>).</w:t>
      </w:r>
    </w:p>
    <w:p w14:paraId="379D4635" w14:textId="77777777" w:rsidR="002D1C3A" w:rsidRPr="00A63F70" w:rsidRDefault="002D1C3A" w:rsidP="002D1C3A">
      <w:pPr>
        <w:pStyle w:val="Akapitzlist"/>
        <w:ind w:left="360"/>
        <w:contextualSpacing w:val="0"/>
        <w:jc w:val="both"/>
        <w:rPr>
          <w:rFonts w:ascii="Verdana" w:hAnsi="Verdana" w:cs="Arial"/>
          <w:sz w:val="20"/>
          <w:szCs w:val="20"/>
        </w:rPr>
      </w:pPr>
      <w:r w:rsidRPr="00A63F70">
        <w:rPr>
          <w:rFonts w:ascii="Verdana" w:hAnsi="Verdana" w:cs="Arial"/>
          <w:sz w:val="20"/>
          <w:szCs w:val="20"/>
        </w:rPr>
        <w:t>Dane kontaktowe:</w:t>
      </w:r>
    </w:p>
    <w:p w14:paraId="279B4323" w14:textId="77777777" w:rsidR="002D1C3A" w:rsidRPr="00A63F70" w:rsidRDefault="002D1C3A" w:rsidP="002D1C3A">
      <w:pPr>
        <w:pStyle w:val="Akapitzlist"/>
        <w:numPr>
          <w:ilvl w:val="0"/>
          <w:numId w:val="62"/>
        </w:numPr>
        <w:ind w:left="709" w:hanging="284"/>
        <w:contextualSpacing w:val="0"/>
        <w:jc w:val="both"/>
        <w:rPr>
          <w:rFonts w:ascii="Verdana" w:hAnsi="Verdana" w:cs="Arial"/>
          <w:b/>
          <w:sz w:val="20"/>
          <w:szCs w:val="20"/>
        </w:rPr>
      </w:pPr>
      <w:r w:rsidRPr="00A63F70">
        <w:rPr>
          <w:rFonts w:ascii="Verdana" w:hAnsi="Verdana" w:cs="Arial"/>
          <w:b/>
          <w:sz w:val="20"/>
          <w:szCs w:val="20"/>
        </w:rPr>
        <w:t xml:space="preserve">Inspektor Ochrony Danych - </w:t>
      </w:r>
      <w:r w:rsidRPr="00A63F70">
        <w:rPr>
          <w:rFonts w:ascii="Verdana" w:hAnsi="Verdana" w:cs="Arial"/>
          <w:sz w:val="20"/>
          <w:szCs w:val="20"/>
        </w:rPr>
        <w:t xml:space="preserve">e-mail: </w:t>
      </w:r>
      <w:hyperlink r:id="rId16" w:history="1">
        <w:r w:rsidRPr="00A63F70">
          <w:rPr>
            <w:rStyle w:val="Hipercze"/>
            <w:rFonts w:ascii="Verdana" w:hAnsi="Verdana"/>
            <w:b/>
            <w:sz w:val="20"/>
            <w:szCs w:val="20"/>
          </w:rPr>
          <w:t>eep.iod@enea.pl</w:t>
        </w:r>
      </w:hyperlink>
      <w:r w:rsidRPr="00A63F70">
        <w:rPr>
          <w:rFonts w:ascii="Verdana" w:hAnsi="Verdana" w:cs="Arial"/>
          <w:sz w:val="20"/>
          <w:szCs w:val="20"/>
        </w:rPr>
        <w:t>, telefon: 15 / 865 6383</w:t>
      </w:r>
    </w:p>
    <w:p w14:paraId="0A6B4E1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Pana/Pani dane osobowe przetwarzane będą na podstawie art. 6 ust. 1 lit. c RODO w celu związanym z postępowaniem o udzielenie zamówienia publicznego nr NZ/PZP/16/2018 prowadzonym w trybie przetargu nieograniczonego.</w:t>
      </w:r>
    </w:p>
    <w:p w14:paraId="519E8611" w14:textId="77777777" w:rsidR="002D1C3A" w:rsidRPr="00A63F70" w:rsidRDefault="002D1C3A" w:rsidP="002D1C3A">
      <w:pPr>
        <w:pStyle w:val="Akapitzlist"/>
        <w:ind w:left="360"/>
        <w:jc w:val="both"/>
        <w:rPr>
          <w:rFonts w:ascii="Verdana" w:hAnsi="Verdana" w:cs="Arial"/>
          <w:sz w:val="20"/>
          <w:szCs w:val="20"/>
        </w:rPr>
      </w:pPr>
    </w:p>
    <w:p w14:paraId="498A143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51374EBC" w14:textId="77777777" w:rsidR="002D1C3A" w:rsidRPr="00A63F70" w:rsidRDefault="002D1C3A" w:rsidP="002D1C3A">
      <w:pPr>
        <w:pStyle w:val="Akapitzlist"/>
        <w:ind w:left="360"/>
        <w:jc w:val="both"/>
        <w:rPr>
          <w:rFonts w:ascii="Verdana" w:hAnsi="Verdana" w:cs="Arial"/>
          <w:sz w:val="20"/>
          <w:szCs w:val="20"/>
        </w:rPr>
      </w:pPr>
    </w:p>
    <w:p w14:paraId="51D475B0"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EB3B049"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E7EC812" w14:textId="77777777" w:rsidR="002D1C3A" w:rsidRPr="00A63F70" w:rsidRDefault="002D1C3A" w:rsidP="002D1C3A">
      <w:pPr>
        <w:pStyle w:val="Akapitzlist"/>
        <w:ind w:left="360"/>
        <w:jc w:val="both"/>
        <w:rPr>
          <w:rFonts w:ascii="Verdana" w:hAnsi="Verdana" w:cs="Arial"/>
          <w:sz w:val="20"/>
          <w:szCs w:val="20"/>
        </w:rPr>
      </w:pPr>
    </w:p>
    <w:p w14:paraId="50CE356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E47D1A" w14:textId="77777777" w:rsidR="002D1C3A" w:rsidRPr="00A63F70" w:rsidRDefault="002D1C3A" w:rsidP="002D1C3A">
      <w:pPr>
        <w:pStyle w:val="Akapitzlist"/>
        <w:ind w:left="360"/>
        <w:jc w:val="both"/>
        <w:rPr>
          <w:rFonts w:ascii="Verdana" w:hAnsi="Verdana" w:cs="Arial"/>
          <w:sz w:val="20"/>
          <w:szCs w:val="20"/>
        </w:rPr>
      </w:pPr>
    </w:p>
    <w:p w14:paraId="05A01482"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3F6C55" w14:textId="77777777" w:rsidR="002D1C3A" w:rsidRPr="00A63F70" w:rsidRDefault="002D1C3A" w:rsidP="002D1C3A">
      <w:pPr>
        <w:pStyle w:val="Akapitzlist"/>
        <w:rPr>
          <w:rFonts w:ascii="Verdana" w:hAnsi="Verdana" w:cs="Arial"/>
          <w:sz w:val="20"/>
          <w:szCs w:val="20"/>
        </w:rPr>
      </w:pPr>
    </w:p>
    <w:p w14:paraId="412BE00E"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W odniesieniu do Pani/Pana danych osobowych decyzje nie będą podejmowane w sposób zautomatyzowany (</w:t>
      </w:r>
      <w:r w:rsidRPr="00A63F70">
        <w:rPr>
          <w:rFonts w:ascii="Verdana" w:hAnsi="Verdana" w:cs="Arial"/>
          <w:bCs/>
          <w:sz w:val="20"/>
          <w:szCs w:val="20"/>
        </w:rPr>
        <w:t>nie będą podlegały profilowaniu)</w:t>
      </w:r>
      <w:r w:rsidRPr="00A63F70">
        <w:rPr>
          <w:rFonts w:ascii="Verdana" w:hAnsi="Verdana" w:cs="Arial"/>
          <w:sz w:val="20"/>
          <w:szCs w:val="20"/>
        </w:rPr>
        <w:t>, stosowanie do art. 22 RODO.</w:t>
      </w:r>
    </w:p>
    <w:p w14:paraId="4B3F577F" w14:textId="77777777" w:rsidR="002D1C3A" w:rsidRPr="00A63F70" w:rsidRDefault="002D1C3A" w:rsidP="002D1C3A">
      <w:pPr>
        <w:pStyle w:val="Akapitzlist"/>
        <w:rPr>
          <w:rFonts w:ascii="Verdana" w:hAnsi="Verdana" w:cs="Arial"/>
          <w:bCs/>
          <w:sz w:val="20"/>
          <w:szCs w:val="20"/>
        </w:rPr>
      </w:pPr>
    </w:p>
    <w:p w14:paraId="580C77E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bCs/>
          <w:sz w:val="20"/>
          <w:szCs w:val="20"/>
        </w:rPr>
        <w:t>Administrator danych nie ma zamiaru przekazywać danych osobowych do państwa trzeciego.</w:t>
      </w:r>
      <w:r w:rsidRPr="00A63F70">
        <w:rPr>
          <w:rFonts w:ascii="Verdana" w:hAnsi="Verdana" w:cs="Arial"/>
          <w:bCs/>
          <w:sz w:val="20"/>
          <w:szCs w:val="20"/>
        </w:rPr>
        <w:br/>
      </w:r>
    </w:p>
    <w:p w14:paraId="715FDD49"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Posiada Pani/Pan:</w:t>
      </w:r>
    </w:p>
    <w:p w14:paraId="05B91E9A"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15 RODO prawo dostępu do danych osobowych Pani/Pana dotyczących;</w:t>
      </w:r>
    </w:p>
    <w:p w14:paraId="29D7AEC5"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16 RODO prawo do sprostowania Pani/Pana danych osobowych *;</w:t>
      </w:r>
    </w:p>
    <w:p w14:paraId="5258979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 xml:space="preserve">na podstawie art. 18 RODO prawo żądania od administratora ograniczenia przetwarzania danych osobowych z zastrzeżeniem przypadków, o których mowa w art. 18 ust. 2 RODO **;  </w:t>
      </w:r>
    </w:p>
    <w:p w14:paraId="2BBBE4B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prawo do wniesienia skargi do Prezesa Urzędu Ochrony Danych Osobowych, gdy uzna Pani/Pan, że przetwarzanie danych osobowych Pani/Pana dotyczących narusza przepisy RODO;</w:t>
      </w:r>
    </w:p>
    <w:p w14:paraId="6241A25C" w14:textId="77777777" w:rsidR="002D1C3A" w:rsidRPr="00A63F70" w:rsidRDefault="002D1C3A" w:rsidP="002D1C3A">
      <w:pPr>
        <w:pStyle w:val="Akapitzlist"/>
        <w:numPr>
          <w:ilvl w:val="0"/>
          <w:numId w:val="61"/>
        </w:numPr>
        <w:rPr>
          <w:rFonts w:ascii="Verdana" w:hAnsi="Verdana" w:cs="Arial"/>
          <w:bCs/>
          <w:sz w:val="20"/>
          <w:szCs w:val="20"/>
        </w:rPr>
      </w:pPr>
      <w:r w:rsidRPr="00A63F70">
        <w:rPr>
          <w:rFonts w:ascii="Verdana" w:hAnsi="Verdana" w:cs="Arial"/>
          <w:bCs/>
          <w:sz w:val="20"/>
          <w:szCs w:val="20"/>
        </w:rPr>
        <w:t>Nie przysługuje Pani/Panu:</w:t>
      </w:r>
    </w:p>
    <w:p w14:paraId="0AFE7C84"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lastRenderedPageBreak/>
        <w:t>w związku z art. 17 ust. 3 lit. b, d lub e RODO prawo do usunięcia danych osobowych;</w:t>
      </w:r>
    </w:p>
    <w:p w14:paraId="5FFB864E"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prawo do przenoszenia danych osobowych, o którym mowa w art. 20 RODO;</w:t>
      </w:r>
    </w:p>
    <w:p w14:paraId="4F5C3A92"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 xml:space="preserve">na podstawie art. 21 RODO prawo sprzeciwu, wobec przetwarzania danych osobowych, gdyż podstawą prawną przetwarzania Pani/Pana danych osobowych jest art. 6 ust. 1 lit. c RODO. </w:t>
      </w:r>
    </w:p>
    <w:p w14:paraId="203FE3E2" w14:textId="77777777" w:rsidR="002D1C3A" w:rsidRPr="00A63F70" w:rsidRDefault="002D1C3A" w:rsidP="002D1C3A">
      <w:pPr>
        <w:pStyle w:val="Akapitzlist"/>
        <w:ind w:left="1080"/>
        <w:rPr>
          <w:rFonts w:ascii="Verdana" w:hAnsi="Verdana" w:cs="Arial"/>
          <w:bCs/>
          <w:sz w:val="20"/>
          <w:szCs w:val="20"/>
        </w:rPr>
      </w:pPr>
    </w:p>
    <w:p w14:paraId="4E161DB5"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7" w:history="1">
        <w:r w:rsidRPr="00A63F70">
          <w:rPr>
            <w:rStyle w:val="Hipercze"/>
            <w:rFonts w:ascii="Verdana" w:hAnsi="Verdana"/>
            <w:b/>
            <w:sz w:val="20"/>
            <w:szCs w:val="20"/>
          </w:rPr>
          <w:t>eep.iod@enea.pl</w:t>
        </w:r>
      </w:hyperlink>
      <w:r w:rsidRPr="00A63F70">
        <w:rPr>
          <w:rFonts w:ascii="Verdana" w:hAnsi="Verdana"/>
          <w:sz w:val="20"/>
          <w:szCs w:val="20"/>
        </w:rPr>
        <w:t>.</w:t>
      </w:r>
    </w:p>
    <w:p w14:paraId="417E82F8" w14:textId="77777777" w:rsidR="002D1C3A" w:rsidRPr="00A63F70" w:rsidRDefault="002D1C3A" w:rsidP="002D1C3A">
      <w:pPr>
        <w:pStyle w:val="Akapitzlist"/>
        <w:numPr>
          <w:ilvl w:val="0"/>
          <w:numId w:val="61"/>
        </w:numPr>
        <w:ind w:left="357" w:hanging="357"/>
        <w:contextualSpacing w:val="0"/>
        <w:jc w:val="both"/>
        <w:rPr>
          <w:rFonts w:ascii="Verdana" w:hAnsi="Verdana" w:cs="Arial"/>
          <w:sz w:val="20"/>
          <w:szCs w:val="20"/>
        </w:rPr>
      </w:pPr>
      <w:r w:rsidRPr="00A63F70">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D73323F" w14:textId="77777777" w:rsidR="002D1C3A" w:rsidRPr="00A63F70" w:rsidRDefault="002D1C3A" w:rsidP="002D1C3A">
      <w:pPr>
        <w:spacing w:after="120"/>
        <w:jc w:val="both"/>
        <w:rPr>
          <w:rFonts w:ascii="Verdana" w:hAnsi="Verdana" w:cs="Arial"/>
          <w:sz w:val="20"/>
          <w:szCs w:val="20"/>
        </w:rPr>
      </w:pPr>
      <w:r w:rsidRPr="00A63F70">
        <w:rPr>
          <w:rFonts w:ascii="Verdana" w:hAnsi="Verdana" w:cs="Arial"/>
          <w:sz w:val="20"/>
          <w:szCs w:val="20"/>
        </w:rPr>
        <w:t>--------------------------------------</w:t>
      </w:r>
    </w:p>
    <w:p w14:paraId="375B5FAC" w14:textId="77777777" w:rsidR="002D1C3A" w:rsidRPr="00A63F70" w:rsidRDefault="002D1C3A" w:rsidP="002D1C3A">
      <w:pPr>
        <w:pStyle w:val="Akapitzlist"/>
        <w:ind w:left="426"/>
        <w:jc w:val="both"/>
        <w:rPr>
          <w:rFonts w:ascii="Verdana" w:hAnsi="Verdana" w:cs="Arial"/>
          <w:i/>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skorzystanie z prawa do sprostowania nie może skutkować zmianą wyniku postępowania</w:t>
      </w:r>
      <w:r w:rsidRPr="00A63F70">
        <w:rPr>
          <w:rFonts w:ascii="Verdana" w:hAnsi="Verdana" w:cs="Arial"/>
          <w:i/>
          <w:sz w:val="20"/>
          <w:szCs w:val="20"/>
        </w:rPr>
        <w:br/>
        <w:t>o udzielenie zamówienia publicznego ani zmianą postanowień umowy w zakresie niezgodnym z ustawą Pzp oraz nie może naruszać integralności protokołu oraz jego załączników.</w:t>
      </w:r>
    </w:p>
    <w:p w14:paraId="47721995" w14:textId="77777777" w:rsidR="002D1C3A" w:rsidRPr="00A63F70" w:rsidRDefault="002D1C3A" w:rsidP="00D7530B">
      <w:pPr>
        <w:pStyle w:val="Akapitzlist"/>
        <w:spacing w:after="120" w:line="259" w:lineRule="auto"/>
        <w:ind w:left="357"/>
        <w:contextualSpacing w:val="0"/>
        <w:jc w:val="both"/>
        <w:rPr>
          <w:rFonts w:ascii="Verdana" w:hAnsi="Verdana" w:cs="Arial"/>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235E8F" w14:textId="13E511DB" w:rsidR="002D1C3A" w:rsidRPr="00301B25" w:rsidRDefault="002D1C3A" w:rsidP="00301B25">
      <w:pPr>
        <w:spacing w:after="160" w:line="259" w:lineRule="auto"/>
        <w:rPr>
          <w:rFonts w:ascii="Franklin Gothic Book" w:hAnsi="Franklin Gothic Book"/>
          <w:b/>
          <w:sz w:val="22"/>
          <w:szCs w:val="22"/>
        </w:rPr>
      </w:pPr>
      <w:bookmarkStart w:id="9" w:name="_GoBack"/>
      <w:bookmarkEnd w:id="9"/>
    </w:p>
    <w:sectPr w:rsidR="002D1C3A" w:rsidRPr="00301B25" w:rsidSect="00A63F70">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C994" w14:textId="77777777" w:rsidR="000D27CB" w:rsidRDefault="000D27CB">
      <w:r>
        <w:separator/>
      </w:r>
    </w:p>
  </w:endnote>
  <w:endnote w:type="continuationSeparator" w:id="0">
    <w:p w14:paraId="66127FC6" w14:textId="77777777" w:rsidR="000D27CB" w:rsidRDefault="000D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60AAC7DC" w14:textId="77777777" w:rsidR="00C72F8E" w:rsidRPr="007D7706" w:rsidRDefault="00C72F8E"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01B25">
              <w:rPr>
                <w:b/>
                <w:bCs/>
                <w:noProof/>
                <w:sz w:val="16"/>
                <w:szCs w:val="16"/>
              </w:rPr>
              <w:t>24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01B25">
              <w:rPr>
                <w:b/>
                <w:bCs/>
                <w:noProof/>
                <w:sz w:val="16"/>
                <w:szCs w:val="16"/>
              </w:rPr>
              <w:t>38</w:t>
            </w:r>
            <w:r w:rsidRPr="007D7706">
              <w:rPr>
                <w:b/>
                <w:bCs/>
                <w:sz w:val="16"/>
                <w:szCs w:val="16"/>
              </w:rPr>
              <w:fldChar w:fldCharType="end"/>
            </w:r>
          </w:p>
        </w:sdtContent>
      </w:sdt>
    </w:sdtContent>
  </w:sdt>
  <w:p w14:paraId="12C223CF" w14:textId="77777777" w:rsidR="00C72F8E" w:rsidRDefault="00C72F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937B9" w14:textId="77777777" w:rsidR="000D27CB" w:rsidRDefault="000D27CB">
      <w:r>
        <w:separator/>
      </w:r>
    </w:p>
  </w:footnote>
  <w:footnote w:type="continuationSeparator" w:id="0">
    <w:p w14:paraId="2FC89AAF" w14:textId="77777777" w:rsidR="000D27CB" w:rsidRDefault="000D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214F" w14:textId="378843A0" w:rsidR="00C72F8E" w:rsidRPr="00B86736" w:rsidRDefault="00C72F8E"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r w:rsidR="00DC5180">
      <w:rPr>
        <w:rFonts w:ascii="Franklin Gothic Book" w:hAnsi="Franklin Gothic Book" w:cs="Arial"/>
        <w:sz w:val="16"/>
        <w:szCs w:val="16"/>
      </w:rPr>
      <w:t>D</w:t>
    </w:r>
  </w:p>
  <w:p w14:paraId="380EC91D" w14:textId="4C39D457" w:rsidR="00C72F8E" w:rsidRPr="00445D8E" w:rsidRDefault="00C72F8E" w:rsidP="00D13D1B">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i/>
        <w:iCs/>
        <w:sz w:val="16"/>
        <w:szCs w:val="16"/>
      </w:rPr>
      <w:t xml:space="preserve">Remonty kapitalne pomp </w:t>
    </w:r>
    <w:r w:rsidRPr="00D13D1B">
      <w:rPr>
        <w:rFonts w:ascii="Franklin Gothic Book" w:hAnsi="Franklin Gothic Book" w:cs="Arial"/>
        <w:i/>
        <w:iCs/>
        <w:sz w:val="16"/>
        <w:szCs w:val="16"/>
      </w:rPr>
      <w:t>15Z33x8, 20K37A, W14PB, 200W07x8M, 12K28</w:t>
    </w:r>
    <w:r>
      <w:rPr>
        <w:rFonts w:ascii="Franklin Gothic Book" w:hAnsi="Franklin Gothic Book" w:cs="Arial"/>
        <w:i/>
        <w:iCs/>
        <w:sz w:val="16"/>
        <w:szCs w:val="16"/>
      </w:rPr>
      <w:t xml:space="preserve"> w latach 2019 – 2020 w Enea Połaniec S.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91DAD2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7"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15:restartNumberingAfterBreak="0">
    <w:nsid w:val="5C520AB0"/>
    <w:multiLevelType w:val="hybridMultilevel"/>
    <w:tmpl w:val="841483FC"/>
    <w:lvl w:ilvl="0" w:tplc="AC8047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5"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277C8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1"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2"/>
  </w:num>
  <w:num w:numId="2">
    <w:abstractNumId w:val="16"/>
  </w:num>
  <w:num w:numId="3">
    <w:abstractNumId w:val="54"/>
  </w:num>
  <w:num w:numId="4">
    <w:abstractNumId w:val="13"/>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8"/>
  </w:num>
  <w:num w:numId="8">
    <w:abstractNumId w:val="1"/>
  </w:num>
  <w:num w:numId="9">
    <w:abstractNumId w:val="8"/>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57"/>
  </w:num>
  <w:num w:numId="13">
    <w:abstractNumId w:val="50"/>
  </w:num>
  <w:num w:numId="14">
    <w:abstractNumId w:val="64"/>
  </w:num>
  <w:num w:numId="15">
    <w:abstractNumId w:val="17"/>
  </w:num>
  <w:num w:numId="16">
    <w:abstractNumId w:val="22"/>
  </w:num>
  <w:num w:numId="17">
    <w:abstractNumId w:val="22"/>
  </w:num>
  <w:num w:numId="18">
    <w:abstractNumId w:val="65"/>
  </w:num>
  <w:num w:numId="19">
    <w:abstractNumId w:val="22"/>
  </w:num>
  <w:num w:numId="20">
    <w:abstractNumId w:val="31"/>
  </w:num>
  <w:num w:numId="21">
    <w:abstractNumId w:val="22"/>
  </w:num>
  <w:num w:numId="22">
    <w:abstractNumId w:val="63"/>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48"/>
  </w:num>
  <w:num w:numId="32">
    <w:abstractNumId w:val="22"/>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59"/>
  </w:num>
  <w:num w:numId="42">
    <w:abstractNumId w:val="14"/>
  </w:num>
  <w:num w:numId="43">
    <w:abstractNumId w:val="61"/>
  </w:num>
  <w:num w:numId="44">
    <w:abstractNumId w:val="60"/>
  </w:num>
  <w:num w:numId="45">
    <w:abstractNumId w:val="22"/>
    <w:lvlOverride w:ilvl="0">
      <w:startOverride w:val="13"/>
    </w:lvlOverride>
    <w:lvlOverride w:ilvl="1">
      <w:startOverride w:val="1"/>
    </w:lvlOverride>
  </w:num>
  <w:num w:numId="46">
    <w:abstractNumId w:val="2"/>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0"/>
  </w:num>
  <w:num w:numId="49">
    <w:abstractNumId w:val="22"/>
  </w:num>
  <w:num w:numId="50">
    <w:abstractNumId w:val="22"/>
  </w:num>
  <w:num w:numId="51">
    <w:abstractNumId w:val="10"/>
  </w:num>
  <w:num w:numId="52">
    <w:abstractNumId w:val="15"/>
  </w:num>
  <w:num w:numId="53">
    <w:abstractNumId w:val="45"/>
  </w:num>
  <w:num w:numId="54">
    <w:abstractNumId w:val="41"/>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9"/>
  </w:num>
  <w:num w:numId="58">
    <w:abstractNumId w:val="55"/>
  </w:num>
  <w:num w:numId="59">
    <w:abstractNumId w:val="47"/>
  </w:num>
  <w:num w:numId="60">
    <w:abstractNumId w:val="36"/>
  </w:num>
  <w:num w:numId="61">
    <w:abstractNumId w:val="58"/>
  </w:num>
  <w:num w:numId="62">
    <w:abstractNumId w:val="44"/>
  </w:num>
  <w:num w:numId="63">
    <w:abstractNumId w:val="32"/>
  </w:num>
  <w:num w:numId="64">
    <w:abstractNumId w:val="19"/>
  </w:num>
  <w:num w:numId="65">
    <w:abstractNumId w:val="11"/>
  </w:num>
  <w:num w:numId="66">
    <w:abstractNumId w:val="43"/>
  </w:num>
  <w:num w:numId="67">
    <w:abstractNumId w:val="30"/>
  </w:num>
  <w:num w:numId="68">
    <w:abstractNumId w:val="42"/>
  </w:num>
  <w:num w:numId="69">
    <w:abstractNumId w:val="51"/>
  </w:num>
  <w:num w:numId="70">
    <w:abstractNumId w:val="27"/>
  </w:num>
  <w:num w:numId="71">
    <w:abstractNumId w:val="5"/>
  </w:num>
  <w:num w:numId="72">
    <w:abstractNumId w:val="53"/>
  </w:num>
  <w:num w:numId="73">
    <w:abstractNumId w:val="6"/>
  </w:num>
  <w:num w:numId="74">
    <w:abstractNumId w:val="28"/>
  </w:num>
  <w:num w:numId="75">
    <w:abstractNumId w:val="7"/>
  </w:num>
  <w:num w:numId="76">
    <w:abstractNumId w:val="34"/>
  </w:num>
  <w:num w:numId="77">
    <w:abstractNumId w:val="33"/>
  </w:num>
  <w:num w:numId="78">
    <w:abstractNumId w:val="3"/>
  </w:num>
  <w:num w:numId="79">
    <w:abstractNumId w:val="25"/>
  </w:num>
  <w:num w:numId="80">
    <w:abstractNumId w:val="40"/>
  </w:num>
  <w:num w:numId="81">
    <w:abstractNumId w:val="29"/>
  </w:num>
  <w:num w:numId="82">
    <w:abstractNumId w:val="18"/>
  </w:num>
  <w:num w:numId="83">
    <w:abstractNumId w:val="20"/>
  </w:num>
  <w:num w:numId="84">
    <w:abstractNumId w:val="62"/>
  </w:num>
  <w:num w:numId="85">
    <w:abstractNumId w:val="4"/>
  </w:num>
  <w:num w:numId="86">
    <w:abstractNumId w:val="0"/>
  </w:num>
  <w:num w:numId="87">
    <w:abstractNumId w:val="21"/>
  </w:num>
  <w:num w:numId="88">
    <w:abstractNumId w:val="52"/>
  </w:num>
  <w:num w:numId="89">
    <w:abstractNumId w:val="24"/>
  </w:num>
  <w:num w:numId="90">
    <w:abstractNumId w:val="22"/>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35"/>
  </w:num>
  <w:num w:numId="94">
    <w:abstractNumId w:val="49"/>
  </w:num>
  <w:num w:numId="95">
    <w:abstractNumId w:val="22"/>
  </w:num>
  <w:num w:numId="96">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7B20"/>
    <w:rsid w:val="00016F5E"/>
    <w:rsid w:val="00024F58"/>
    <w:rsid w:val="00026F22"/>
    <w:rsid w:val="00030AAB"/>
    <w:rsid w:val="000379B9"/>
    <w:rsid w:val="000401EF"/>
    <w:rsid w:val="00040D6A"/>
    <w:rsid w:val="00041CFF"/>
    <w:rsid w:val="0005198B"/>
    <w:rsid w:val="000520A2"/>
    <w:rsid w:val="00052D65"/>
    <w:rsid w:val="00053328"/>
    <w:rsid w:val="00063A03"/>
    <w:rsid w:val="000728F2"/>
    <w:rsid w:val="00076DBD"/>
    <w:rsid w:val="00082CBC"/>
    <w:rsid w:val="00093165"/>
    <w:rsid w:val="000A59AD"/>
    <w:rsid w:val="000B72BA"/>
    <w:rsid w:val="000C2509"/>
    <w:rsid w:val="000C6529"/>
    <w:rsid w:val="000C7482"/>
    <w:rsid w:val="000D2688"/>
    <w:rsid w:val="000D27CB"/>
    <w:rsid w:val="000E010A"/>
    <w:rsid w:val="000E11C1"/>
    <w:rsid w:val="000E47C1"/>
    <w:rsid w:val="000F0D3A"/>
    <w:rsid w:val="000F536C"/>
    <w:rsid w:val="00110EA9"/>
    <w:rsid w:val="001117B2"/>
    <w:rsid w:val="00114DBD"/>
    <w:rsid w:val="00120264"/>
    <w:rsid w:val="00120404"/>
    <w:rsid w:val="00145F15"/>
    <w:rsid w:val="00152403"/>
    <w:rsid w:val="00164D2C"/>
    <w:rsid w:val="00166C32"/>
    <w:rsid w:val="00176B7A"/>
    <w:rsid w:val="00187101"/>
    <w:rsid w:val="001874A1"/>
    <w:rsid w:val="00190A81"/>
    <w:rsid w:val="001A0947"/>
    <w:rsid w:val="001A4113"/>
    <w:rsid w:val="001A41BD"/>
    <w:rsid w:val="001A449E"/>
    <w:rsid w:val="001A4A0A"/>
    <w:rsid w:val="001B2122"/>
    <w:rsid w:val="001B3A22"/>
    <w:rsid w:val="001B6223"/>
    <w:rsid w:val="001B6A24"/>
    <w:rsid w:val="001B6E69"/>
    <w:rsid w:val="001C7F4B"/>
    <w:rsid w:val="001D7E8C"/>
    <w:rsid w:val="001E5F01"/>
    <w:rsid w:val="001F2280"/>
    <w:rsid w:val="00201E32"/>
    <w:rsid w:val="00212C50"/>
    <w:rsid w:val="002179E0"/>
    <w:rsid w:val="0022233A"/>
    <w:rsid w:val="00224DA9"/>
    <w:rsid w:val="002267B1"/>
    <w:rsid w:val="00231B0A"/>
    <w:rsid w:val="00232DA9"/>
    <w:rsid w:val="00235569"/>
    <w:rsid w:val="00237E14"/>
    <w:rsid w:val="00241AF7"/>
    <w:rsid w:val="0024644D"/>
    <w:rsid w:val="002540A7"/>
    <w:rsid w:val="00261B37"/>
    <w:rsid w:val="00261E8D"/>
    <w:rsid w:val="0026401C"/>
    <w:rsid w:val="00265152"/>
    <w:rsid w:val="00265E9F"/>
    <w:rsid w:val="002736B7"/>
    <w:rsid w:val="00275AA2"/>
    <w:rsid w:val="00283EF5"/>
    <w:rsid w:val="00291C07"/>
    <w:rsid w:val="002946C6"/>
    <w:rsid w:val="002A5BEF"/>
    <w:rsid w:val="002A5D9A"/>
    <w:rsid w:val="002B37D9"/>
    <w:rsid w:val="002B7031"/>
    <w:rsid w:val="002D1C3A"/>
    <w:rsid w:val="002D5797"/>
    <w:rsid w:val="002E10EB"/>
    <w:rsid w:val="00301B25"/>
    <w:rsid w:val="003117A0"/>
    <w:rsid w:val="0031492F"/>
    <w:rsid w:val="0032562D"/>
    <w:rsid w:val="00333C98"/>
    <w:rsid w:val="00334511"/>
    <w:rsid w:val="003442E3"/>
    <w:rsid w:val="0034563D"/>
    <w:rsid w:val="0035552E"/>
    <w:rsid w:val="00357A1D"/>
    <w:rsid w:val="0036418F"/>
    <w:rsid w:val="003650F0"/>
    <w:rsid w:val="00365787"/>
    <w:rsid w:val="00366202"/>
    <w:rsid w:val="00366592"/>
    <w:rsid w:val="003720D6"/>
    <w:rsid w:val="00375BF9"/>
    <w:rsid w:val="003842FC"/>
    <w:rsid w:val="00391B55"/>
    <w:rsid w:val="003924BE"/>
    <w:rsid w:val="003A69ED"/>
    <w:rsid w:val="003C1503"/>
    <w:rsid w:val="003C7401"/>
    <w:rsid w:val="003D1EC2"/>
    <w:rsid w:val="003D62A2"/>
    <w:rsid w:val="003E3383"/>
    <w:rsid w:val="003E51CB"/>
    <w:rsid w:val="003E767D"/>
    <w:rsid w:val="003F23C5"/>
    <w:rsid w:val="003F357F"/>
    <w:rsid w:val="003F3681"/>
    <w:rsid w:val="003F58B3"/>
    <w:rsid w:val="003F7591"/>
    <w:rsid w:val="00420F10"/>
    <w:rsid w:val="00423FB0"/>
    <w:rsid w:val="00427BAE"/>
    <w:rsid w:val="004325BB"/>
    <w:rsid w:val="00446544"/>
    <w:rsid w:val="0044669F"/>
    <w:rsid w:val="00451C9D"/>
    <w:rsid w:val="004544FA"/>
    <w:rsid w:val="00460D9D"/>
    <w:rsid w:val="00465A28"/>
    <w:rsid w:val="004721A9"/>
    <w:rsid w:val="00481023"/>
    <w:rsid w:val="004818FB"/>
    <w:rsid w:val="004864B6"/>
    <w:rsid w:val="0049124D"/>
    <w:rsid w:val="0049488F"/>
    <w:rsid w:val="004958C5"/>
    <w:rsid w:val="004A50D6"/>
    <w:rsid w:val="004A70C0"/>
    <w:rsid w:val="004B5196"/>
    <w:rsid w:val="004C2139"/>
    <w:rsid w:val="004C3166"/>
    <w:rsid w:val="004C6342"/>
    <w:rsid w:val="004D0F94"/>
    <w:rsid w:val="004D1340"/>
    <w:rsid w:val="004D2E54"/>
    <w:rsid w:val="004E3318"/>
    <w:rsid w:val="004F11BF"/>
    <w:rsid w:val="004F5793"/>
    <w:rsid w:val="00502A59"/>
    <w:rsid w:val="00513EB2"/>
    <w:rsid w:val="005154AB"/>
    <w:rsid w:val="00515926"/>
    <w:rsid w:val="00517215"/>
    <w:rsid w:val="0052708C"/>
    <w:rsid w:val="005325D6"/>
    <w:rsid w:val="00535B83"/>
    <w:rsid w:val="00536766"/>
    <w:rsid w:val="0054565A"/>
    <w:rsid w:val="00546820"/>
    <w:rsid w:val="00556F14"/>
    <w:rsid w:val="00560420"/>
    <w:rsid w:val="00564876"/>
    <w:rsid w:val="00566968"/>
    <w:rsid w:val="00571149"/>
    <w:rsid w:val="00571CF8"/>
    <w:rsid w:val="00574912"/>
    <w:rsid w:val="005767DA"/>
    <w:rsid w:val="00577AD0"/>
    <w:rsid w:val="005815A7"/>
    <w:rsid w:val="00593B2F"/>
    <w:rsid w:val="005A0214"/>
    <w:rsid w:val="005A3819"/>
    <w:rsid w:val="005A3CDD"/>
    <w:rsid w:val="005A3E3E"/>
    <w:rsid w:val="005A5466"/>
    <w:rsid w:val="005B2AAF"/>
    <w:rsid w:val="005B6BFE"/>
    <w:rsid w:val="005C7624"/>
    <w:rsid w:val="005D11E6"/>
    <w:rsid w:val="005D1291"/>
    <w:rsid w:val="005E0C8C"/>
    <w:rsid w:val="005E3C76"/>
    <w:rsid w:val="005E43EB"/>
    <w:rsid w:val="005E7DDA"/>
    <w:rsid w:val="005F22F8"/>
    <w:rsid w:val="005F30A9"/>
    <w:rsid w:val="005F74D2"/>
    <w:rsid w:val="00605936"/>
    <w:rsid w:val="00605A69"/>
    <w:rsid w:val="006070AD"/>
    <w:rsid w:val="006076B0"/>
    <w:rsid w:val="00614E44"/>
    <w:rsid w:val="00616099"/>
    <w:rsid w:val="006267D0"/>
    <w:rsid w:val="00633128"/>
    <w:rsid w:val="00633CBD"/>
    <w:rsid w:val="00637770"/>
    <w:rsid w:val="00640B79"/>
    <w:rsid w:val="006423FD"/>
    <w:rsid w:val="00645ECD"/>
    <w:rsid w:val="006467AE"/>
    <w:rsid w:val="00653009"/>
    <w:rsid w:val="00656A89"/>
    <w:rsid w:val="0066626F"/>
    <w:rsid w:val="0067003C"/>
    <w:rsid w:val="00673BF7"/>
    <w:rsid w:val="006773FF"/>
    <w:rsid w:val="00680EFD"/>
    <w:rsid w:val="006955B5"/>
    <w:rsid w:val="00695F59"/>
    <w:rsid w:val="00697532"/>
    <w:rsid w:val="00697E24"/>
    <w:rsid w:val="006A5000"/>
    <w:rsid w:val="006B4602"/>
    <w:rsid w:val="006C3488"/>
    <w:rsid w:val="006C34E3"/>
    <w:rsid w:val="006D579E"/>
    <w:rsid w:val="006D7127"/>
    <w:rsid w:val="006E26E6"/>
    <w:rsid w:val="006E4ED6"/>
    <w:rsid w:val="006E55E9"/>
    <w:rsid w:val="006F39F2"/>
    <w:rsid w:val="006F4F34"/>
    <w:rsid w:val="007036C6"/>
    <w:rsid w:val="0071028F"/>
    <w:rsid w:val="0071211C"/>
    <w:rsid w:val="00716FCB"/>
    <w:rsid w:val="00717368"/>
    <w:rsid w:val="00723D6D"/>
    <w:rsid w:val="007242D3"/>
    <w:rsid w:val="00727B9C"/>
    <w:rsid w:val="007310C5"/>
    <w:rsid w:val="00747820"/>
    <w:rsid w:val="007522F0"/>
    <w:rsid w:val="00752E92"/>
    <w:rsid w:val="007540B3"/>
    <w:rsid w:val="007602BD"/>
    <w:rsid w:val="00761074"/>
    <w:rsid w:val="00762BBC"/>
    <w:rsid w:val="00763E60"/>
    <w:rsid w:val="0077154A"/>
    <w:rsid w:val="00773933"/>
    <w:rsid w:val="007776F4"/>
    <w:rsid w:val="00780687"/>
    <w:rsid w:val="00787692"/>
    <w:rsid w:val="00790824"/>
    <w:rsid w:val="007A139B"/>
    <w:rsid w:val="007B411B"/>
    <w:rsid w:val="007B424C"/>
    <w:rsid w:val="007B53C7"/>
    <w:rsid w:val="007D19E1"/>
    <w:rsid w:val="007D3AEE"/>
    <w:rsid w:val="007E2830"/>
    <w:rsid w:val="007E6CBB"/>
    <w:rsid w:val="007E782D"/>
    <w:rsid w:val="007F558D"/>
    <w:rsid w:val="007F7C77"/>
    <w:rsid w:val="00802A87"/>
    <w:rsid w:val="00806C78"/>
    <w:rsid w:val="00834BFB"/>
    <w:rsid w:val="00836539"/>
    <w:rsid w:val="00836628"/>
    <w:rsid w:val="00840CAA"/>
    <w:rsid w:val="00843F32"/>
    <w:rsid w:val="00852B28"/>
    <w:rsid w:val="0085560C"/>
    <w:rsid w:val="00861DEE"/>
    <w:rsid w:val="00865EE0"/>
    <w:rsid w:val="0087028B"/>
    <w:rsid w:val="00872507"/>
    <w:rsid w:val="008759F4"/>
    <w:rsid w:val="00877B74"/>
    <w:rsid w:val="0088462B"/>
    <w:rsid w:val="00884729"/>
    <w:rsid w:val="008949DA"/>
    <w:rsid w:val="00895B9A"/>
    <w:rsid w:val="008A306D"/>
    <w:rsid w:val="008A47F9"/>
    <w:rsid w:val="008A5F9D"/>
    <w:rsid w:val="008A64E4"/>
    <w:rsid w:val="008B145D"/>
    <w:rsid w:val="008C65D0"/>
    <w:rsid w:val="008D14AE"/>
    <w:rsid w:val="008D1EAC"/>
    <w:rsid w:val="008E5A9C"/>
    <w:rsid w:val="008F111D"/>
    <w:rsid w:val="008F3BD7"/>
    <w:rsid w:val="00912B49"/>
    <w:rsid w:val="00913EED"/>
    <w:rsid w:val="00916217"/>
    <w:rsid w:val="009261F1"/>
    <w:rsid w:val="0092745E"/>
    <w:rsid w:val="009348FA"/>
    <w:rsid w:val="009351FD"/>
    <w:rsid w:val="00936E63"/>
    <w:rsid w:val="00937912"/>
    <w:rsid w:val="009424FD"/>
    <w:rsid w:val="00943219"/>
    <w:rsid w:val="00944BE6"/>
    <w:rsid w:val="009453EB"/>
    <w:rsid w:val="00953166"/>
    <w:rsid w:val="009609F2"/>
    <w:rsid w:val="00963F22"/>
    <w:rsid w:val="0096741E"/>
    <w:rsid w:val="00973032"/>
    <w:rsid w:val="00973622"/>
    <w:rsid w:val="009763DB"/>
    <w:rsid w:val="00984F14"/>
    <w:rsid w:val="00991A8F"/>
    <w:rsid w:val="0099304F"/>
    <w:rsid w:val="009933C5"/>
    <w:rsid w:val="009B01F2"/>
    <w:rsid w:val="009B0A41"/>
    <w:rsid w:val="009B213C"/>
    <w:rsid w:val="009B3B09"/>
    <w:rsid w:val="009C2608"/>
    <w:rsid w:val="009D19B2"/>
    <w:rsid w:val="009D4439"/>
    <w:rsid w:val="009D77E1"/>
    <w:rsid w:val="009D7E33"/>
    <w:rsid w:val="009E0141"/>
    <w:rsid w:val="009E1EF4"/>
    <w:rsid w:val="009E3CA2"/>
    <w:rsid w:val="009E58A7"/>
    <w:rsid w:val="009E7E3B"/>
    <w:rsid w:val="009F2068"/>
    <w:rsid w:val="009F2DFC"/>
    <w:rsid w:val="00A01F29"/>
    <w:rsid w:val="00A10B84"/>
    <w:rsid w:val="00A126D8"/>
    <w:rsid w:val="00A1374A"/>
    <w:rsid w:val="00A14D34"/>
    <w:rsid w:val="00A175AE"/>
    <w:rsid w:val="00A22F4F"/>
    <w:rsid w:val="00A266EF"/>
    <w:rsid w:val="00A33BD8"/>
    <w:rsid w:val="00A40F6D"/>
    <w:rsid w:val="00A43AD4"/>
    <w:rsid w:val="00A562AD"/>
    <w:rsid w:val="00A6360C"/>
    <w:rsid w:val="00A63F70"/>
    <w:rsid w:val="00A650D6"/>
    <w:rsid w:val="00A66EC7"/>
    <w:rsid w:val="00A93657"/>
    <w:rsid w:val="00A97332"/>
    <w:rsid w:val="00AB375F"/>
    <w:rsid w:val="00AB629C"/>
    <w:rsid w:val="00AB72FF"/>
    <w:rsid w:val="00AC2617"/>
    <w:rsid w:val="00AC430D"/>
    <w:rsid w:val="00AC6165"/>
    <w:rsid w:val="00AE02BF"/>
    <w:rsid w:val="00AE4DEF"/>
    <w:rsid w:val="00AE6A76"/>
    <w:rsid w:val="00AE6F77"/>
    <w:rsid w:val="00B01CF1"/>
    <w:rsid w:val="00B0206A"/>
    <w:rsid w:val="00B026C4"/>
    <w:rsid w:val="00B06963"/>
    <w:rsid w:val="00B13040"/>
    <w:rsid w:val="00B17CAC"/>
    <w:rsid w:val="00B23794"/>
    <w:rsid w:val="00B240C2"/>
    <w:rsid w:val="00B314CB"/>
    <w:rsid w:val="00B32B04"/>
    <w:rsid w:val="00B32FE4"/>
    <w:rsid w:val="00B354CE"/>
    <w:rsid w:val="00B3580A"/>
    <w:rsid w:val="00B42C84"/>
    <w:rsid w:val="00B43D58"/>
    <w:rsid w:val="00B517DE"/>
    <w:rsid w:val="00B60EAA"/>
    <w:rsid w:val="00B66C05"/>
    <w:rsid w:val="00B82AF3"/>
    <w:rsid w:val="00B86CBF"/>
    <w:rsid w:val="00B95B27"/>
    <w:rsid w:val="00BB2C9B"/>
    <w:rsid w:val="00BB5875"/>
    <w:rsid w:val="00BC3855"/>
    <w:rsid w:val="00BC58E9"/>
    <w:rsid w:val="00BC73B5"/>
    <w:rsid w:val="00BD02EF"/>
    <w:rsid w:val="00BD2AF0"/>
    <w:rsid w:val="00BE51B4"/>
    <w:rsid w:val="00BF4973"/>
    <w:rsid w:val="00C06589"/>
    <w:rsid w:val="00C2102A"/>
    <w:rsid w:val="00C308A6"/>
    <w:rsid w:val="00C314EE"/>
    <w:rsid w:val="00C3476D"/>
    <w:rsid w:val="00C423AC"/>
    <w:rsid w:val="00C514E3"/>
    <w:rsid w:val="00C54AF5"/>
    <w:rsid w:val="00C72F8E"/>
    <w:rsid w:val="00C7385E"/>
    <w:rsid w:val="00C74BA3"/>
    <w:rsid w:val="00C84F74"/>
    <w:rsid w:val="00C856A2"/>
    <w:rsid w:val="00C90B7E"/>
    <w:rsid w:val="00CA2138"/>
    <w:rsid w:val="00CA256F"/>
    <w:rsid w:val="00CA2A66"/>
    <w:rsid w:val="00CA385B"/>
    <w:rsid w:val="00CA4ADE"/>
    <w:rsid w:val="00CA750D"/>
    <w:rsid w:val="00CB6F1C"/>
    <w:rsid w:val="00CC002A"/>
    <w:rsid w:val="00CC12AA"/>
    <w:rsid w:val="00CC2D9F"/>
    <w:rsid w:val="00CC3539"/>
    <w:rsid w:val="00CC453C"/>
    <w:rsid w:val="00CC7CB8"/>
    <w:rsid w:val="00CC7D34"/>
    <w:rsid w:val="00CD0C96"/>
    <w:rsid w:val="00CE226D"/>
    <w:rsid w:val="00CE4DE7"/>
    <w:rsid w:val="00CE5909"/>
    <w:rsid w:val="00CE5E4B"/>
    <w:rsid w:val="00CF197C"/>
    <w:rsid w:val="00D0163C"/>
    <w:rsid w:val="00D01672"/>
    <w:rsid w:val="00D02EE5"/>
    <w:rsid w:val="00D04C91"/>
    <w:rsid w:val="00D051A9"/>
    <w:rsid w:val="00D07F27"/>
    <w:rsid w:val="00D13D1B"/>
    <w:rsid w:val="00D154EE"/>
    <w:rsid w:val="00D24AB1"/>
    <w:rsid w:val="00D32385"/>
    <w:rsid w:val="00D33FE8"/>
    <w:rsid w:val="00D358F3"/>
    <w:rsid w:val="00D364E6"/>
    <w:rsid w:val="00D51FD7"/>
    <w:rsid w:val="00D52C08"/>
    <w:rsid w:val="00D553AA"/>
    <w:rsid w:val="00D618EF"/>
    <w:rsid w:val="00D648D5"/>
    <w:rsid w:val="00D67AF9"/>
    <w:rsid w:val="00D7530B"/>
    <w:rsid w:val="00D8053D"/>
    <w:rsid w:val="00D81944"/>
    <w:rsid w:val="00D81BE7"/>
    <w:rsid w:val="00D92CB3"/>
    <w:rsid w:val="00D97EFF"/>
    <w:rsid w:val="00DA2C57"/>
    <w:rsid w:val="00DA388C"/>
    <w:rsid w:val="00DA7ABA"/>
    <w:rsid w:val="00DB4215"/>
    <w:rsid w:val="00DC2597"/>
    <w:rsid w:val="00DC5180"/>
    <w:rsid w:val="00DD06EB"/>
    <w:rsid w:val="00DE20E7"/>
    <w:rsid w:val="00DF7F56"/>
    <w:rsid w:val="00E00614"/>
    <w:rsid w:val="00E00F0F"/>
    <w:rsid w:val="00E1352E"/>
    <w:rsid w:val="00E20BFC"/>
    <w:rsid w:val="00E226BB"/>
    <w:rsid w:val="00E23E11"/>
    <w:rsid w:val="00E24723"/>
    <w:rsid w:val="00E25468"/>
    <w:rsid w:val="00E25E3F"/>
    <w:rsid w:val="00E4008C"/>
    <w:rsid w:val="00E4280B"/>
    <w:rsid w:val="00E42912"/>
    <w:rsid w:val="00E4663C"/>
    <w:rsid w:val="00E5374B"/>
    <w:rsid w:val="00E563E6"/>
    <w:rsid w:val="00E627F9"/>
    <w:rsid w:val="00E658BF"/>
    <w:rsid w:val="00E66E23"/>
    <w:rsid w:val="00E72A1F"/>
    <w:rsid w:val="00E82ECC"/>
    <w:rsid w:val="00E8637B"/>
    <w:rsid w:val="00E91657"/>
    <w:rsid w:val="00E959F3"/>
    <w:rsid w:val="00EB03F8"/>
    <w:rsid w:val="00EB5F07"/>
    <w:rsid w:val="00EB6805"/>
    <w:rsid w:val="00EB79D2"/>
    <w:rsid w:val="00EC6B55"/>
    <w:rsid w:val="00ED4C20"/>
    <w:rsid w:val="00EE0640"/>
    <w:rsid w:val="00EE189E"/>
    <w:rsid w:val="00EE6597"/>
    <w:rsid w:val="00F01B0B"/>
    <w:rsid w:val="00F05F54"/>
    <w:rsid w:val="00F16C5C"/>
    <w:rsid w:val="00F21B7F"/>
    <w:rsid w:val="00F23734"/>
    <w:rsid w:val="00F30347"/>
    <w:rsid w:val="00F30513"/>
    <w:rsid w:val="00F3591D"/>
    <w:rsid w:val="00F4562C"/>
    <w:rsid w:val="00F47234"/>
    <w:rsid w:val="00F53EC4"/>
    <w:rsid w:val="00F55EF7"/>
    <w:rsid w:val="00F63324"/>
    <w:rsid w:val="00F66BE5"/>
    <w:rsid w:val="00F67236"/>
    <w:rsid w:val="00F70928"/>
    <w:rsid w:val="00F801F8"/>
    <w:rsid w:val="00F96FCB"/>
    <w:rsid w:val="00F976B8"/>
    <w:rsid w:val="00F97F52"/>
    <w:rsid w:val="00FA05A8"/>
    <w:rsid w:val="00FA506E"/>
    <w:rsid w:val="00FA5B37"/>
    <w:rsid w:val="00FA6E5C"/>
    <w:rsid w:val="00FB739B"/>
    <w:rsid w:val="00FC3D42"/>
    <w:rsid w:val="00FC4A6D"/>
    <w:rsid w:val="00FC5083"/>
    <w:rsid w:val="00FC6F6C"/>
    <w:rsid w:val="00FC7ED1"/>
    <w:rsid w:val="00FD751A"/>
    <w:rsid w:val="00FD7FE6"/>
    <w:rsid w:val="00FE6113"/>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395"/>
  <w15:docId w15:val="{2D0C5B60-2961-45EF-B5D2-78B4BD3B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 w:type="table" w:customStyle="1" w:styleId="Tabela-Siatka1">
    <w:name w:val="Tabela - Siatka1"/>
    <w:basedOn w:val="Standardowy"/>
    <w:next w:val="Tabela-Siatka"/>
    <w:uiPriority w:val="39"/>
    <w:rsid w:val="005A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2562D"/>
  </w:style>
  <w:style w:type="table" w:customStyle="1" w:styleId="Tabela-Siatka2">
    <w:name w:val="Tabela - Siatka2"/>
    <w:basedOn w:val="Standardowy"/>
    <w:next w:val="Tabela-Siatka"/>
    <w:uiPriority w:val="39"/>
    <w:rsid w:val="005F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6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94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 w:id="907300460">
      <w:bodyDiv w:val="1"/>
      <w:marLeft w:val="0"/>
      <w:marRight w:val="0"/>
      <w:marTop w:val="0"/>
      <w:marBottom w:val="0"/>
      <w:divBdr>
        <w:top w:val="none" w:sz="0" w:space="0" w:color="auto"/>
        <w:left w:val="none" w:sz="0" w:space="0" w:color="auto"/>
        <w:bottom w:val="none" w:sz="0" w:space="0" w:color="auto"/>
        <w:right w:val="none" w:sz="0" w:space="0" w:color="auto"/>
      </w:divBdr>
    </w:div>
    <w:div w:id="940838337">
      <w:bodyDiv w:val="1"/>
      <w:marLeft w:val="0"/>
      <w:marRight w:val="0"/>
      <w:marTop w:val="0"/>
      <w:marBottom w:val="0"/>
      <w:divBdr>
        <w:top w:val="none" w:sz="0" w:space="0" w:color="auto"/>
        <w:left w:val="none" w:sz="0" w:space="0" w:color="auto"/>
        <w:bottom w:val="none" w:sz="0" w:space="0" w:color="auto"/>
        <w:right w:val="none" w:sz="0" w:space="0" w:color="auto"/>
      </w:divBdr>
    </w:div>
    <w:div w:id="976689451">
      <w:bodyDiv w:val="1"/>
      <w:marLeft w:val="0"/>
      <w:marRight w:val="0"/>
      <w:marTop w:val="0"/>
      <w:marBottom w:val="0"/>
      <w:divBdr>
        <w:top w:val="none" w:sz="0" w:space="0" w:color="auto"/>
        <w:left w:val="none" w:sz="0" w:space="0" w:color="auto"/>
        <w:bottom w:val="none" w:sz="0" w:space="0" w:color="auto"/>
        <w:right w:val="none" w:sz="0" w:space="0" w:color="auto"/>
      </w:divBdr>
    </w:div>
    <w:div w:id="1019238760">
      <w:bodyDiv w:val="1"/>
      <w:marLeft w:val="0"/>
      <w:marRight w:val="0"/>
      <w:marTop w:val="0"/>
      <w:marBottom w:val="0"/>
      <w:divBdr>
        <w:top w:val="none" w:sz="0" w:space="0" w:color="auto"/>
        <w:left w:val="none" w:sz="0" w:space="0" w:color="auto"/>
        <w:bottom w:val="none" w:sz="0" w:space="0" w:color="auto"/>
        <w:right w:val="none" w:sz="0" w:space="0" w:color="auto"/>
      </w:divBdr>
    </w:div>
    <w:div w:id="1174760300">
      <w:bodyDiv w:val="1"/>
      <w:marLeft w:val="0"/>
      <w:marRight w:val="0"/>
      <w:marTop w:val="0"/>
      <w:marBottom w:val="0"/>
      <w:divBdr>
        <w:top w:val="none" w:sz="0" w:space="0" w:color="auto"/>
        <w:left w:val="none" w:sz="0" w:space="0" w:color="auto"/>
        <w:bottom w:val="none" w:sz="0" w:space="0" w:color="auto"/>
        <w:right w:val="none" w:sz="0" w:space="0" w:color="auto"/>
      </w:divBdr>
    </w:div>
    <w:div w:id="1322345612">
      <w:bodyDiv w:val="1"/>
      <w:marLeft w:val="0"/>
      <w:marRight w:val="0"/>
      <w:marTop w:val="0"/>
      <w:marBottom w:val="0"/>
      <w:divBdr>
        <w:top w:val="none" w:sz="0" w:space="0" w:color="auto"/>
        <w:left w:val="none" w:sz="0" w:space="0" w:color="auto"/>
        <w:bottom w:val="none" w:sz="0" w:space="0" w:color="auto"/>
        <w:right w:val="none" w:sz="0" w:space="0" w:color="auto"/>
      </w:divBdr>
    </w:div>
    <w:div w:id="1573464824">
      <w:bodyDiv w:val="1"/>
      <w:marLeft w:val="0"/>
      <w:marRight w:val="0"/>
      <w:marTop w:val="0"/>
      <w:marBottom w:val="0"/>
      <w:divBdr>
        <w:top w:val="none" w:sz="0" w:space="0" w:color="auto"/>
        <w:left w:val="none" w:sz="0" w:space="0" w:color="auto"/>
        <w:bottom w:val="none" w:sz="0" w:space="0" w:color="auto"/>
        <w:right w:val="none" w:sz="0" w:space="0" w:color="auto"/>
      </w:divBdr>
    </w:div>
    <w:div w:id="1708485130">
      <w:bodyDiv w:val="1"/>
      <w:marLeft w:val="0"/>
      <w:marRight w:val="0"/>
      <w:marTop w:val="0"/>
      <w:marBottom w:val="0"/>
      <w:divBdr>
        <w:top w:val="none" w:sz="0" w:space="0" w:color="auto"/>
        <w:left w:val="none" w:sz="0" w:space="0" w:color="auto"/>
        <w:bottom w:val="none" w:sz="0" w:space="0" w:color="auto"/>
        <w:right w:val="none" w:sz="0" w:space="0" w:color="auto"/>
      </w:divBdr>
    </w:div>
    <w:div w:id="17536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www.gdfsuez-energia.pl/sites/default/files/I_DK_B_%2035_2008%20Instrukcja%20przepustkowa%20dla%20ruchu%20osobowego%20i%20pojazd&#243;w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elektroniczne@enea.pl" TargetMode="External"/><Relationship Id="rId5" Type="http://schemas.openxmlformats.org/officeDocument/2006/relationships/webSettings" Target="webSettings.xml"/><Relationship Id="rId15" Type="http://schemas.openxmlformats.org/officeDocument/2006/relationships/hyperlink" Target="mailto:agnieszka.obierak@ene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3447-9216-45C2-AC90-16423061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11444</Words>
  <Characters>68667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Mazur Marek</cp:lastModifiedBy>
  <cp:revision>7</cp:revision>
  <cp:lastPrinted>2018-09-24T07:30:00Z</cp:lastPrinted>
  <dcterms:created xsi:type="dcterms:W3CDTF">2018-09-28T08:36:00Z</dcterms:created>
  <dcterms:modified xsi:type="dcterms:W3CDTF">2018-10-05T09:22:00Z</dcterms:modified>
</cp:coreProperties>
</file>